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BADC" w14:textId="77777777" w:rsidR="00552F1D" w:rsidRDefault="00552F1D" w:rsidP="00BE2DC2">
      <w:pPr>
        <w:ind w:left="284" w:hanging="284"/>
        <w:rPr>
          <w:rFonts w:eastAsia="Times New Roman" w:cs="Times New Roman"/>
          <w:b/>
          <w:sz w:val="48"/>
          <w:szCs w:val="48"/>
          <w:lang w:val="en-US"/>
        </w:rPr>
      </w:pPr>
      <w:bookmarkStart w:id="0" w:name="_GoBack"/>
      <w:bookmarkEnd w:id="0"/>
      <w:r>
        <w:rPr>
          <w:rFonts w:eastAsia="Times New Roman" w:cs="Times New Roman"/>
          <w:b/>
          <w:sz w:val="48"/>
          <w:szCs w:val="48"/>
          <w:lang w:val="en-US"/>
        </w:rPr>
        <w:t>Careers Adviser and Business Relationship</w:t>
      </w:r>
    </w:p>
    <w:p w14:paraId="5F38D4C6" w14:textId="4D71CA9D" w:rsidR="00552F1D" w:rsidRDefault="00552F1D" w:rsidP="00BE2DC2">
      <w:pPr>
        <w:ind w:left="284" w:hanging="284"/>
        <w:rPr>
          <w:rFonts w:eastAsia="Times New Roman" w:cs="Times New Roman"/>
          <w:b/>
          <w:sz w:val="48"/>
          <w:szCs w:val="48"/>
          <w:lang w:val="en-US"/>
        </w:rPr>
      </w:pPr>
      <w:r>
        <w:rPr>
          <w:rFonts w:eastAsia="Times New Roman" w:cs="Times New Roman"/>
          <w:b/>
          <w:sz w:val="48"/>
          <w:szCs w:val="48"/>
          <w:lang w:val="en-US"/>
        </w:rPr>
        <w:t>Manager</w:t>
      </w:r>
    </w:p>
    <w:p w14:paraId="709AE7AA" w14:textId="77777777" w:rsidR="00552F1D" w:rsidRDefault="00552F1D" w:rsidP="00BE2DC2">
      <w:pPr>
        <w:ind w:left="284" w:hanging="284"/>
        <w:rPr>
          <w:rFonts w:eastAsia="Times New Roman" w:cs="Times New Roman"/>
          <w:b/>
          <w:sz w:val="48"/>
          <w:szCs w:val="48"/>
          <w:lang w:val="en-US"/>
        </w:rPr>
      </w:pPr>
    </w:p>
    <w:p w14:paraId="2DCD974B" w14:textId="14DCAB0E" w:rsidR="00CD1F78" w:rsidRPr="006B2505" w:rsidRDefault="00CD1F78" w:rsidP="00BE2DC2">
      <w:pPr>
        <w:ind w:left="284" w:hanging="284"/>
        <w:rPr>
          <w:rFonts w:eastAsia="Times New Roman" w:cs="Times New Roman"/>
          <w:b/>
          <w:sz w:val="24"/>
          <w:szCs w:val="24"/>
          <w:lang w:val="en-US"/>
        </w:rPr>
      </w:pPr>
      <w:r w:rsidRPr="006B2505">
        <w:rPr>
          <w:rFonts w:eastAsia="Times New Roman" w:cs="Times New Roman"/>
          <w:b/>
          <w:sz w:val="48"/>
          <w:szCs w:val="48"/>
          <w:lang w:val="en-US"/>
        </w:rPr>
        <w:t>Job Description</w:t>
      </w:r>
    </w:p>
    <w:p w14:paraId="4331F010" w14:textId="77777777" w:rsidR="00CD1F78" w:rsidRPr="006B2505" w:rsidRDefault="00CD1F78" w:rsidP="00BE2DC2">
      <w:pPr>
        <w:ind w:left="284" w:hanging="284"/>
        <w:rPr>
          <w:rFonts w:eastAsia="Times New Roman" w:cs="Times New Roman"/>
          <w:b/>
          <w:sz w:val="24"/>
          <w:szCs w:val="24"/>
          <w:lang w:val="en-US"/>
        </w:rPr>
      </w:pPr>
    </w:p>
    <w:p w14:paraId="6DD36B27" w14:textId="77777777" w:rsidR="00CD1F78" w:rsidRPr="006B2505" w:rsidRDefault="00CD1F78" w:rsidP="00BE2DC2">
      <w:pPr>
        <w:rPr>
          <w:rFonts w:eastAsia="Times New Roman" w:cs="Times New Roman"/>
          <w:lang w:val="en-US"/>
        </w:rPr>
      </w:pPr>
      <w:r w:rsidRPr="006B2505">
        <w:rPr>
          <w:rFonts w:eastAsia="Times New Roman" w:cs="Times New Roman"/>
          <w:lang w:val="en-US"/>
        </w:rPr>
        <w:t xml:space="preserve">This form </w:t>
      </w:r>
      <w:proofErr w:type="spellStart"/>
      <w:r w:rsidRPr="006B2505">
        <w:rPr>
          <w:rFonts w:eastAsia="Times New Roman" w:cs="Times New Roman"/>
          <w:lang w:val="en-US"/>
        </w:rPr>
        <w:t>summarises</w:t>
      </w:r>
      <w:proofErr w:type="spellEnd"/>
      <w:r w:rsidRPr="006B2505">
        <w:rPr>
          <w:rFonts w:eastAsia="Times New Roman" w:cs="Times New Roman"/>
          <w:lang w:val="en-US"/>
        </w:rPr>
        <w:t xml:space="preserve"> the purpose of the job and lists its key tasks.  It is not a definit</w:t>
      </w:r>
      <w:r>
        <w:rPr>
          <w:rFonts w:eastAsia="Times New Roman" w:cs="Times New Roman"/>
          <w:lang w:val="en-US"/>
        </w:rPr>
        <w:t>iv</w:t>
      </w:r>
      <w:r w:rsidRPr="006B2505">
        <w:rPr>
          <w:rFonts w:eastAsia="Times New Roman" w:cs="Times New Roman"/>
          <w:lang w:val="en-US"/>
        </w:rPr>
        <w:t xml:space="preserve">e list of all the tasks to </w:t>
      </w:r>
      <w:proofErr w:type="gramStart"/>
      <w:r w:rsidRPr="006B2505">
        <w:rPr>
          <w:rFonts w:eastAsia="Times New Roman" w:cs="Times New Roman"/>
          <w:lang w:val="en-US"/>
        </w:rPr>
        <w:t>be undertaken</w:t>
      </w:r>
      <w:proofErr w:type="gramEnd"/>
      <w:r w:rsidRPr="006B2505">
        <w:rPr>
          <w:rFonts w:eastAsia="Times New Roman" w:cs="Times New Roman"/>
          <w:lang w:val="en-US"/>
        </w:rPr>
        <w:t xml:space="preserve"> as those can be varied from time to time at the discretion of the School, in consultation with the </w:t>
      </w:r>
      <w:proofErr w:type="spellStart"/>
      <w:r w:rsidRPr="006B2505">
        <w:rPr>
          <w:rFonts w:eastAsia="Times New Roman" w:cs="Times New Roman"/>
          <w:lang w:val="en-US"/>
        </w:rPr>
        <w:t>postholder</w:t>
      </w:r>
      <w:proofErr w:type="spellEnd"/>
      <w:r w:rsidRPr="006B2505">
        <w:rPr>
          <w:rFonts w:eastAsia="Times New Roman" w:cs="Times New Roman"/>
          <w:lang w:val="en-US"/>
        </w:rPr>
        <w:t>.</w:t>
      </w:r>
    </w:p>
    <w:p w14:paraId="62C2B319" w14:textId="77777777" w:rsidR="00CD1F78" w:rsidRPr="006B2505" w:rsidRDefault="00CD1F78" w:rsidP="00BE2DC2">
      <w:pPr>
        <w:ind w:left="284" w:hanging="284"/>
        <w:rPr>
          <w:rFonts w:eastAsia="Times New Roman" w:cs="Times New Roman"/>
          <w:lang w:val="en-US"/>
        </w:rPr>
      </w:pPr>
    </w:p>
    <w:p w14:paraId="625DB0B4" w14:textId="6A684BB9" w:rsidR="00CD1F78" w:rsidRPr="006B2505" w:rsidRDefault="00CD1F78" w:rsidP="00BE2DC2">
      <w:pPr>
        <w:ind w:left="284" w:hanging="284"/>
        <w:rPr>
          <w:rFonts w:eastAsia="Times New Roman" w:cs="Arial"/>
          <w:b/>
        </w:rPr>
      </w:pPr>
      <w:r w:rsidRPr="006B2505">
        <w:rPr>
          <w:rFonts w:eastAsia="Times New Roman" w:cs="Arial"/>
          <w:b/>
        </w:rPr>
        <w:t>SALA</w:t>
      </w:r>
      <w:r w:rsidR="00BE2DC2">
        <w:rPr>
          <w:rFonts w:eastAsia="Times New Roman" w:cs="Arial"/>
          <w:b/>
        </w:rPr>
        <w:t>RY:</w:t>
      </w:r>
      <w:r w:rsidR="00BE2DC2">
        <w:rPr>
          <w:rFonts w:eastAsia="Times New Roman" w:cs="Arial"/>
          <w:b/>
        </w:rPr>
        <w:tab/>
      </w:r>
      <w:r w:rsidR="00B11B02">
        <w:rPr>
          <w:rFonts w:eastAsia="Times New Roman" w:cs="Arial"/>
          <w:b/>
        </w:rPr>
        <w:t>NJC GRADE 8</w:t>
      </w:r>
      <w:r>
        <w:rPr>
          <w:rFonts w:eastAsia="Times New Roman" w:cs="Arial"/>
          <w:b/>
        </w:rPr>
        <w:t xml:space="preserve">, points </w:t>
      </w:r>
      <w:r w:rsidR="00B11B02">
        <w:rPr>
          <w:rFonts w:eastAsia="Times New Roman" w:cs="Arial"/>
          <w:b/>
        </w:rPr>
        <w:t>20-24</w:t>
      </w:r>
    </w:p>
    <w:p w14:paraId="3F50D570" w14:textId="4678B2C5" w:rsidR="00CD1F78" w:rsidRDefault="00CD1F78" w:rsidP="00BE2DC2">
      <w:pPr>
        <w:ind w:left="284" w:hanging="284"/>
        <w:rPr>
          <w:rFonts w:eastAsia="Times New Roman" w:cs="Arial"/>
          <w:b/>
        </w:rPr>
      </w:pPr>
      <w:r w:rsidRPr="006B2505">
        <w:rPr>
          <w:rFonts w:eastAsia="Times New Roman" w:cs="Arial"/>
          <w:b/>
        </w:rPr>
        <w:tab/>
      </w:r>
      <w:r w:rsidRPr="006B2505">
        <w:rPr>
          <w:rFonts w:eastAsia="Times New Roman" w:cs="Arial"/>
          <w:b/>
        </w:rPr>
        <w:tab/>
      </w:r>
      <w:r w:rsidRPr="006B2505">
        <w:rPr>
          <w:rFonts w:eastAsia="Times New Roman" w:cs="Arial"/>
          <w:b/>
        </w:rPr>
        <w:tab/>
        <w:t>£</w:t>
      </w:r>
      <w:r w:rsidR="00274A84">
        <w:rPr>
          <w:rFonts w:eastAsia="Times New Roman" w:cs="Arial"/>
          <w:b/>
        </w:rPr>
        <w:t>25,295 to £</w:t>
      </w:r>
      <w:r w:rsidR="00B11B02">
        <w:rPr>
          <w:rFonts w:eastAsia="Times New Roman" w:cs="Arial"/>
          <w:b/>
        </w:rPr>
        <w:t>27,905 (pro rata £22,376 – £24,685)</w:t>
      </w:r>
    </w:p>
    <w:p w14:paraId="1B1900AF" w14:textId="77777777" w:rsidR="00CD1F78" w:rsidRPr="006B2505" w:rsidRDefault="00CD1F78" w:rsidP="00BE2DC2">
      <w:pPr>
        <w:ind w:left="284" w:hanging="284"/>
        <w:rPr>
          <w:rFonts w:eastAsia="Times New Roman" w:cs="Arial"/>
          <w:b/>
        </w:rPr>
      </w:pPr>
    </w:p>
    <w:p w14:paraId="293BE8A2" w14:textId="3231723C" w:rsidR="00CD1F78" w:rsidRDefault="00BE2DC2" w:rsidP="00BE2DC2">
      <w:pPr>
        <w:ind w:left="284" w:hanging="284"/>
        <w:rPr>
          <w:rFonts w:eastAsia="Times New Roman" w:cs="Arial"/>
          <w:b/>
        </w:rPr>
      </w:pPr>
      <w:r>
        <w:rPr>
          <w:rFonts w:eastAsia="Times New Roman" w:cs="Arial"/>
          <w:b/>
        </w:rPr>
        <w:t>HOURS:</w:t>
      </w:r>
      <w:r>
        <w:rPr>
          <w:rFonts w:eastAsia="Times New Roman" w:cs="Arial"/>
          <w:b/>
        </w:rPr>
        <w:tab/>
      </w:r>
      <w:r w:rsidR="00B11B02">
        <w:rPr>
          <w:rFonts w:eastAsia="Times New Roman" w:cs="Arial"/>
          <w:b/>
        </w:rPr>
        <w:t xml:space="preserve">Term time only plus </w:t>
      </w:r>
      <w:proofErr w:type="gramStart"/>
      <w:r w:rsidR="00B11B02">
        <w:rPr>
          <w:rFonts w:eastAsia="Times New Roman" w:cs="Arial"/>
          <w:b/>
        </w:rPr>
        <w:t>5</w:t>
      </w:r>
      <w:proofErr w:type="gramEnd"/>
      <w:r w:rsidR="00B11B02">
        <w:rPr>
          <w:rFonts w:eastAsia="Times New Roman" w:cs="Arial"/>
          <w:b/>
        </w:rPr>
        <w:t xml:space="preserve"> INSET Days and 1 additional week</w:t>
      </w:r>
    </w:p>
    <w:p w14:paraId="7A584506" w14:textId="77777777" w:rsidR="00CD1F78" w:rsidRPr="00E42C44" w:rsidRDefault="00CD1F78" w:rsidP="00BE2DC2">
      <w:pPr>
        <w:ind w:left="284" w:hanging="284"/>
        <w:rPr>
          <w:rFonts w:eastAsia="Times New Roman" w:cs="Arial"/>
          <w:b/>
        </w:rPr>
      </w:pPr>
      <w:r w:rsidRPr="00E42C44">
        <w:rPr>
          <w:rFonts w:eastAsia="Times New Roman" w:cs="Arial"/>
          <w:b/>
        </w:rPr>
        <w:tab/>
      </w:r>
      <w:r w:rsidRPr="00E42C44">
        <w:rPr>
          <w:rFonts w:eastAsia="Times New Roman" w:cs="Arial"/>
          <w:b/>
        </w:rPr>
        <w:tab/>
      </w:r>
      <w:r w:rsidRPr="00E42C44">
        <w:rPr>
          <w:rFonts w:eastAsia="Times New Roman" w:cs="Arial"/>
          <w:b/>
        </w:rPr>
        <w:tab/>
        <w:t>8.15 am – 4.15 pm (3.45 pm Friday), 37 hours per week</w:t>
      </w:r>
    </w:p>
    <w:p w14:paraId="275CDD89" w14:textId="77777777" w:rsidR="00CD1F78" w:rsidRPr="006B2505" w:rsidRDefault="00CD1F78" w:rsidP="00BE2DC2">
      <w:pPr>
        <w:ind w:left="1004" w:firstLine="436"/>
        <w:rPr>
          <w:rFonts w:eastAsia="Times New Roman" w:cs="Arial"/>
          <w:b/>
        </w:rPr>
      </w:pPr>
      <w:r w:rsidRPr="006B2505">
        <w:rPr>
          <w:rFonts w:eastAsia="Times New Roman" w:cs="Arial"/>
          <w:b/>
        </w:rPr>
        <w:t>(30 minutes lunch)</w:t>
      </w:r>
    </w:p>
    <w:p w14:paraId="25239C9C" w14:textId="77777777" w:rsidR="00B11B02" w:rsidRDefault="00B11B02" w:rsidP="00BE2DC2">
      <w:pPr>
        <w:ind w:left="284" w:hanging="284"/>
        <w:rPr>
          <w:rFonts w:eastAsia="Times New Roman" w:cs="Arial"/>
          <w:b/>
        </w:rPr>
      </w:pPr>
    </w:p>
    <w:p w14:paraId="24BD5E58" w14:textId="2DF82EAE" w:rsidR="00CD1F78" w:rsidRPr="006B2505" w:rsidRDefault="00BE2DC2" w:rsidP="00BE2DC2">
      <w:pPr>
        <w:ind w:left="284" w:hanging="284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LOCATION: </w:t>
      </w:r>
      <w:r>
        <w:rPr>
          <w:rFonts w:eastAsia="Times New Roman" w:cs="Arial"/>
          <w:b/>
        </w:rPr>
        <w:tab/>
      </w:r>
      <w:r w:rsidR="00CD1F78" w:rsidRPr="006B2505">
        <w:rPr>
          <w:rFonts w:eastAsia="Times New Roman" w:cs="Arial"/>
          <w:b/>
        </w:rPr>
        <w:t>Worthing High School</w:t>
      </w:r>
    </w:p>
    <w:p w14:paraId="0FD915D0" w14:textId="77777777" w:rsidR="00CD1F78" w:rsidRPr="006B2505" w:rsidRDefault="00CD1F78" w:rsidP="00BE2DC2">
      <w:pPr>
        <w:ind w:left="1004" w:firstLine="436"/>
        <w:rPr>
          <w:rFonts w:eastAsia="Times New Roman" w:cs="Arial"/>
          <w:b/>
        </w:rPr>
      </w:pPr>
      <w:r w:rsidRPr="006B2505">
        <w:rPr>
          <w:rFonts w:eastAsia="Times New Roman" w:cs="Arial"/>
          <w:b/>
        </w:rPr>
        <w:t>South Farm Road</w:t>
      </w:r>
    </w:p>
    <w:p w14:paraId="162676C0" w14:textId="77777777" w:rsidR="00CD1F78" w:rsidRPr="006B2505" w:rsidRDefault="00CD1F78" w:rsidP="00BE2DC2">
      <w:pPr>
        <w:ind w:left="284" w:hanging="284"/>
        <w:rPr>
          <w:rFonts w:eastAsia="Times New Roman" w:cs="Arial"/>
          <w:b/>
        </w:rPr>
      </w:pPr>
      <w:r w:rsidRPr="006B2505">
        <w:rPr>
          <w:rFonts w:eastAsia="Times New Roman" w:cs="Arial"/>
          <w:b/>
        </w:rPr>
        <w:tab/>
      </w:r>
      <w:r w:rsidRPr="006B2505">
        <w:rPr>
          <w:rFonts w:eastAsia="Times New Roman" w:cs="Arial"/>
          <w:b/>
        </w:rPr>
        <w:tab/>
      </w:r>
      <w:r w:rsidRPr="006B2505">
        <w:rPr>
          <w:rFonts w:eastAsia="Times New Roman" w:cs="Arial"/>
          <w:b/>
        </w:rPr>
        <w:tab/>
        <w:t>Worthing</w:t>
      </w:r>
    </w:p>
    <w:p w14:paraId="5CA66157" w14:textId="77777777" w:rsidR="00CD1F78" w:rsidRPr="006B2505" w:rsidRDefault="00CD1F78" w:rsidP="00BE2DC2">
      <w:pPr>
        <w:ind w:left="1004" w:firstLine="436"/>
        <w:rPr>
          <w:rFonts w:eastAsia="Times New Roman" w:cs="Arial"/>
          <w:b/>
        </w:rPr>
      </w:pPr>
      <w:r w:rsidRPr="006B2505">
        <w:rPr>
          <w:rFonts w:eastAsia="Times New Roman" w:cs="Arial"/>
          <w:b/>
        </w:rPr>
        <w:t>West Sussex BN14 7AR</w:t>
      </w:r>
    </w:p>
    <w:p w14:paraId="75F12C48" w14:textId="77777777" w:rsidR="00CD1F78" w:rsidRPr="006B2505" w:rsidRDefault="00CD1F78" w:rsidP="00BE2DC2">
      <w:pPr>
        <w:ind w:left="284" w:hanging="284"/>
        <w:rPr>
          <w:rFonts w:eastAsia="Times New Roman" w:cs="Arial"/>
          <w:b/>
        </w:rPr>
      </w:pPr>
    </w:p>
    <w:p w14:paraId="403CB2A7" w14:textId="45A00906" w:rsidR="00CD1F78" w:rsidRPr="006B2505" w:rsidRDefault="00CD1F78" w:rsidP="00BE2DC2">
      <w:pPr>
        <w:ind w:left="284" w:hanging="284"/>
        <w:rPr>
          <w:rFonts w:eastAsia="Times New Roman" w:cs="Arial"/>
          <w:b/>
        </w:rPr>
      </w:pPr>
      <w:r w:rsidRPr="006B2505">
        <w:rPr>
          <w:rFonts w:eastAsia="Times New Roman" w:cs="Arial"/>
          <w:b/>
        </w:rPr>
        <w:tab/>
      </w:r>
      <w:r w:rsidRPr="006B2505">
        <w:rPr>
          <w:rFonts w:eastAsia="Times New Roman" w:cs="Arial"/>
          <w:b/>
        </w:rPr>
        <w:tab/>
      </w:r>
      <w:r w:rsidRPr="006B2505">
        <w:rPr>
          <w:rFonts w:eastAsia="Times New Roman" w:cs="Arial"/>
          <w:b/>
        </w:rPr>
        <w:tab/>
        <w:t xml:space="preserve">Headteacher: </w:t>
      </w:r>
      <w:r w:rsidR="00894ABB">
        <w:rPr>
          <w:rFonts w:eastAsia="Times New Roman" w:cs="Arial"/>
          <w:b/>
        </w:rPr>
        <w:t>Pan Pan</w:t>
      </w:r>
      <w:r w:rsidR="00465864">
        <w:rPr>
          <w:rFonts w:eastAsia="Times New Roman" w:cs="Arial"/>
          <w:b/>
        </w:rPr>
        <w:t>a</w:t>
      </w:r>
      <w:r w:rsidR="00894ABB">
        <w:rPr>
          <w:rFonts w:eastAsia="Times New Roman" w:cs="Arial"/>
          <w:b/>
        </w:rPr>
        <w:t>yiotou</w:t>
      </w:r>
    </w:p>
    <w:p w14:paraId="739E8B1B" w14:textId="3A7AF02A" w:rsidR="00CD1F78" w:rsidRPr="006B2505" w:rsidRDefault="009E0FEE" w:rsidP="00BE2DC2">
      <w:pPr>
        <w:ind w:left="284" w:hanging="284"/>
        <w:rPr>
          <w:rFonts w:eastAsia="Times New Roman" w:cs="Arial"/>
          <w:b/>
        </w:rPr>
      </w:pP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  <w:t xml:space="preserve">Number on roll: </w:t>
      </w:r>
      <w:r w:rsidR="00274A84">
        <w:rPr>
          <w:rFonts w:eastAsia="Times New Roman" w:cs="Arial"/>
          <w:b/>
        </w:rPr>
        <w:t>1074</w:t>
      </w:r>
    </w:p>
    <w:p w14:paraId="244B6DDE" w14:textId="77777777" w:rsidR="00CD1F78" w:rsidRPr="006B2505" w:rsidRDefault="00CD1F78" w:rsidP="00CD1F78">
      <w:pPr>
        <w:ind w:firstLine="284"/>
        <w:rPr>
          <w:rFonts w:eastAsia="Times New Roman" w:cs="Times New Roman"/>
          <w:lang w:val="en-US"/>
        </w:rPr>
      </w:pPr>
    </w:p>
    <w:p w14:paraId="349388F7" w14:textId="77777777" w:rsidR="00C613E5" w:rsidRPr="006B2505" w:rsidRDefault="00C613E5" w:rsidP="00C613E5">
      <w:pPr>
        <w:ind w:firstLine="284"/>
        <w:rPr>
          <w:rFonts w:eastAsia="Times New Roman" w:cs="Times New Roman"/>
          <w:lang w:val="en-US"/>
        </w:rPr>
      </w:pPr>
    </w:p>
    <w:tbl>
      <w:tblPr>
        <w:tblW w:w="0" w:type="auto"/>
        <w:tblInd w:w="392" w:type="dxa"/>
        <w:tblBorders>
          <w:top w:val="thinThickThinSmallGap" w:sz="24" w:space="0" w:color="999999"/>
          <w:left w:val="thinThickThinSmallGap" w:sz="24" w:space="0" w:color="999999"/>
          <w:bottom w:val="thinThickThinSmallGap" w:sz="24" w:space="0" w:color="999999"/>
          <w:right w:val="thinThickThinSmallGap" w:sz="24" w:space="0" w:color="999999"/>
          <w:insideH w:val="thinThickThinSmallGap" w:sz="24" w:space="0" w:color="999999"/>
          <w:insideV w:val="thinThickThinSmallGap" w:sz="24" w:space="0" w:color="999999"/>
        </w:tblBorders>
        <w:tblLook w:val="01E0" w:firstRow="1" w:lastRow="1" w:firstColumn="1" w:lastColumn="1" w:noHBand="0" w:noVBand="0"/>
      </w:tblPr>
      <w:tblGrid>
        <w:gridCol w:w="8856"/>
      </w:tblGrid>
      <w:tr w:rsidR="00C613E5" w:rsidRPr="006B2505" w14:paraId="470376B3" w14:textId="77777777" w:rsidTr="00A8544E">
        <w:tc>
          <w:tcPr>
            <w:tcW w:w="8856" w:type="dxa"/>
          </w:tcPr>
          <w:p w14:paraId="1AFA4BDE" w14:textId="77777777" w:rsidR="00C613E5" w:rsidRPr="00F71A06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</w:p>
          <w:p w14:paraId="0F3D445A" w14:textId="77777777" w:rsidR="00C613E5" w:rsidRPr="00F71A06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  <w:r w:rsidRPr="00F71A06">
              <w:rPr>
                <w:rFonts w:eastAsia="Times New Roman" w:cs="Times New Roman"/>
                <w:b/>
                <w:lang w:val="en-US"/>
              </w:rPr>
              <w:t xml:space="preserve">Job Title: Careers </w:t>
            </w:r>
            <w:r>
              <w:rPr>
                <w:rFonts w:eastAsia="Times New Roman" w:cs="Times New Roman"/>
                <w:b/>
                <w:lang w:val="en-US"/>
              </w:rPr>
              <w:t xml:space="preserve">Adviser </w:t>
            </w:r>
            <w:r w:rsidRPr="00F71A06">
              <w:rPr>
                <w:rFonts w:eastAsia="Times New Roman" w:cs="Times New Roman"/>
                <w:b/>
                <w:lang w:val="en-US"/>
              </w:rPr>
              <w:t>and Business Relationship Manager</w:t>
            </w:r>
          </w:p>
          <w:p w14:paraId="3C73F179" w14:textId="77777777" w:rsidR="00C613E5" w:rsidRPr="00F71A06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</w:p>
        </w:tc>
      </w:tr>
      <w:tr w:rsidR="00C613E5" w:rsidRPr="006B2505" w14:paraId="23629D67" w14:textId="77777777" w:rsidTr="00A8544E">
        <w:tc>
          <w:tcPr>
            <w:tcW w:w="8856" w:type="dxa"/>
          </w:tcPr>
          <w:p w14:paraId="6AED9AF9" w14:textId="77777777" w:rsidR="00C613E5" w:rsidRPr="00F71A06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</w:p>
          <w:p w14:paraId="385F3C84" w14:textId="77777777" w:rsidR="00C613E5" w:rsidRPr="00F71A06" w:rsidRDefault="00C613E5" w:rsidP="00A8544E">
            <w:pPr>
              <w:ind w:left="317"/>
              <w:rPr>
                <w:rFonts w:eastAsia="Times New Roman" w:cs="Times New Roman"/>
                <w:b/>
                <w:lang w:val="en-US"/>
              </w:rPr>
            </w:pPr>
            <w:r w:rsidRPr="00F71A06">
              <w:rPr>
                <w:rFonts w:eastAsia="Times New Roman" w:cs="Times New Roman"/>
                <w:b/>
                <w:lang w:val="en-US"/>
              </w:rPr>
              <w:t xml:space="preserve">Accountability: Reports to </w:t>
            </w:r>
            <w:r>
              <w:rPr>
                <w:rFonts w:eastAsia="Times New Roman" w:cs="Times New Roman"/>
                <w:b/>
                <w:lang w:val="en-US"/>
              </w:rPr>
              <w:t>Business Development Manager</w:t>
            </w:r>
            <w:r w:rsidRPr="00F71A06">
              <w:rPr>
                <w:rFonts w:eastAsia="Times New Roman" w:cs="Times New Roman"/>
                <w:b/>
                <w:lang w:val="en-US"/>
              </w:rPr>
              <w:t xml:space="preserve">, ultimately to Headteacher </w:t>
            </w:r>
          </w:p>
          <w:p w14:paraId="38A169BF" w14:textId="77777777" w:rsidR="00C613E5" w:rsidRPr="00F71A06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</w:p>
        </w:tc>
      </w:tr>
      <w:tr w:rsidR="00C613E5" w:rsidRPr="006B2505" w14:paraId="47C6A714" w14:textId="77777777" w:rsidTr="00A85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856" w:type="dxa"/>
            <w:tcBorders>
              <w:top w:val="thinThickThinSmallGap" w:sz="24" w:space="0" w:color="999999"/>
              <w:bottom w:val="thinThickThinSmallGap" w:sz="24" w:space="0" w:color="999999"/>
            </w:tcBorders>
            <w:shd w:val="clear" w:color="auto" w:fill="auto"/>
          </w:tcPr>
          <w:p w14:paraId="193D4A2B" w14:textId="77777777" w:rsidR="00C613E5" w:rsidRPr="00274A84" w:rsidRDefault="00C613E5" w:rsidP="00A8544E">
            <w:pPr>
              <w:shd w:val="clear" w:color="auto" w:fill="808080"/>
              <w:ind w:firstLine="284"/>
              <w:rPr>
                <w:rFonts w:eastAsia="Times New Roman" w:cs="Times New Roman"/>
                <w:b/>
                <w:color w:val="FFFFFF" w:themeColor="background1"/>
                <w:lang w:val="en-US"/>
              </w:rPr>
            </w:pPr>
            <w:r w:rsidRPr="00274A84">
              <w:rPr>
                <w:rFonts w:eastAsia="Times New Roman" w:cs="Times New Roman"/>
                <w:b/>
                <w:color w:val="FFFFFF" w:themeColor="background1"/>
                <w:lang w:val="en-US"/>
              </w:rPr>
              <w:t>Person Specification:</w:t>
            </w:r>
          </w:p>
          <w:p w14:paraId="5F530D9D" w14:textId="77777777" w:rsidR="00C613E5" w:rsidRPr="006B2505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</w:p>
          <w:p w14:paraId="103E3081" w14:textId="77777777" w:rsidR="00C613E5" w:rsidRPr="006B2505" w:rsidRDefault="00C613E5" w:rsidP="00A8544E">
            <w:pPr>
              <w:autoSpaceDE w:val="0"/>
              <w:autoSpaceDN w:val="0"/>
              <w:adjustRightInd w:val="0"/>
              <w:ind w:firstLine="284"/>
              <w:rPr>
                <w:rFonts w:eastAsia="Times New Roman" w:cs="Calibri"/>
                <w:color w:val="000000"/>
                <w:u w:val="single"/>
                <w:lang w:eastAsia="en-GB"/>
              </w:rPr>
            </w:pPr>
            <w:r w:rsidRPr="006B2505"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 xml:space="preserve">Qualification criteria </w:t>
            </w:r>
          </w:p>
          <w:p w14:paraId="3CD790FE" w14:textId="77777777" w:rsidR="00C613E5" w:rsidRPr="006B2505" w:rsidRDefault="00C613E5" w:rsidP="00A8544E">
            <w:pPr>
              <w:autoSpaceDE w:val="0"/>
              <w:autoSpaceDN w:val="0"/>
              <w:adjustRightInd w:val="0"/>
              <w:ind w:firstLine="284"/>
              <w:rPr>
                <w:rFonts w:eastAsia="Times New Roman" w:cs="Calibri"/>
                <w:color w:val="000000"/>
                <w:lang w:eastAsia="en-GB"/>
              </w:rPr>
            </w:pPr>
          </w:p>
          <w:p w14:paraId="34E228BB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0F23DF">
              <w:rPr>
                <w:rFonts w:cs="Arial"/>
                <w:color w:val="222222"/>
                <w:lang w:val="en"/>
              </w:rPr>
              <w:t xml:space="preserve">You </w:t>
            </w:r>
            <w:r>
              <w:rPr>
                <w:rFonts w:cs="Arial"/>
                <w:color w:val="222222"/>
                <w:lang w:val="en"/>
              </w:rPr>
              <w:t xml:space="preserve">must </w:t>
            </w:r>
            <w:r w:rsidRPr="000F23DF">
              <w:rPr>
                <w:rFonts w:cs="Arial"/>
                <w:color w:val="222222"/>
                <w:lang w:val="en"/>
              </w:rPr>
              <w:t>hold a Diploma in Careers Guidance or Qualification in Careers Guidance to Level 6 (essential)</w:t>
            </w:r>
          </w:p>
          <w:p w14:paraId="63415A35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0F23DF">
              <w:rPr>
                <w:rFonts w:eastAsia="Times New Roman" w:cs="Calibri"/>
                <w:color w:val="000000"/>
                <w:lang w:eastAsia="en-GB"/>
              </w:rPr>
              <w:t>Post Graduate Business Qualification (desirable)</w:t>
            </w:r>
          </w:p>
          <w:p w14:paraId="5D2EA002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0F23DF">
              <w:rPr>
                <w:rFonts w:eastAsia="Times New Roman" w:cs="Calibri"/>
                <w:color w:val="000000"/>
                <w:lang w:eastAsia="en-GB"/>
              </w:rPr>
              <w:t>Educated to a minimum of GCSE Standard (A*-C) in Maths and English (essential)</w:t>
            </w:r>
          </w:p>
          <w:p w14:paraId="60BD5720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0F23DF">
              <w:rPr>
                <w:rFonts w:eastAsia="Times New Roman" w:cs="Calibri"/>
                <w:color w:val="000000"/>
                <w:lang w:eastAsia="en-GB"/>
              </w:rPr>
              <w:t>Current driving licence with D4 (desirable)</w:t>
            </w:r>
          </w:p>
          <w:p w14:paraId="5AC43DC4" w14:textId="77777777" w:rsidR="00C613E5" w:rsidRPr="00A1570A" w:rsidRDefault="00C613E5" w:rsidP="00A8544E">
            <w:pPr>
              <w:pStyle w:val="ListParagraph"/>
              <w:autoSpaceDE w:val="0"/>
              <w:autoSpaceDN w:val="0"/>
              <w:adjustRightInd w:val="0"/>
              <w:ind w:left="1004"/>
              <w:rPr>
                <w:rFonts w:eastAsia="Times New Roman" w:cs="Calibri"/>
                <w:color w:val="000000"/>
                <w:lang w:eastAsia="en-GB"/>
              </w:rPr>
            </w:pPr>
          </w:p>
          <w:p w14:paraId="35826B8F" w14:textId="77777777" w:rsidR="00C613E5" w:rsidRPr="006B2505" w:rsidRDefault="00C613E5" w:rsidP="00A8544E">
            <w:pPr>
              <w:autoSpaceDE w:val="0"/>
              <w:autoSpaceDN w:val="0"/>
              <w:adjustRightInd w:val="0"/>
              <w:ind w:firstLine="284"/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</w:pPr>
            <w:r w:rsidRPr="006B2505"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 xml:space="preserve">Skills, Knowledge and Experience </w:t>
            </w:r>
          </w:p>
          <w:p w14:paraId="6765213E" w14:textId="77777777" w:rsidR="00C613E5" w:rsidRPr="006B2505" w:rsidRDefault="00C613E5" w:rsidP="00A8544E">
            <w:pPr>
              <w:autoSpaceDE w:val="0"/>
              <w:autoSpaceDN w:val="0"/>
              <w:adjustRightInd w:val="0"/>
              <w:ind w:firstLine="284"/>
              <w:rPr>
                <w:rFonts w:eastAsia="Times New Roman" w:cs="Calibri"/>
                <w:color w:val="000000"/>
                <w:lang w:eastAsia="en-GB"/>
              </w:rPr>
            </w:pPr>
          </w:p>
          <w:p w14:paraId="2DB92EA0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You will be e</w:t>
            </w:r>
            <w:r w:rsidRPr="000F23DF">
              <w:rPr>
                <w:rFonts w:eastAsia="Times New Roman" w:cs="Calibri"/>
                <w:color w:val="000000"/>
                <w:lang w:eastAsia="en-GB"/>
              </w:rPr>
              <w:t>xperienced in providing high quality Careers Guidance to young people from KS3 and KS4 (essential)</w:t>
            </w:r>
          </w:p>
          <w:p w14:paraId="343E8791" w14:textId="77777777" w:rsidR="00C613E5" w:rsidRPr="000F23DF" w:rsidRDefault="00C613E5" w:rsidP="00C613E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Arial"/>
                <w:color w:val="222222"/>
                <w:lang w:val="en" w:eastAsia="en-GB"/>
              </w:rPr>
            </w:pPr>
            <w:r w:rsidRPr="000F23DF">
              <w:rPr>
                <w:rFonts w:eastAsia="Times New Roman" w:cs="Arial"/>
                <w:color w:val="222222"/>
                <w:lang w:val="en" w:eastAsia="en-GB"/>
              </w:rPr>
              <w:lastRenderedPageBreak/>
              <w:t xml:space="preserve">You </w:t>
            </w:r>
            <w:r>
              <w:rPr>
                <w:rFonts w:eastAsia="Times New Roman" w:cs="Arial"/>
                <w:color w:val="222222"/>
                <w:lang w:val="en" w:eastAsia="en-GB"/>
              </w:rPr>
              <w:t xml:space="preserve">will </w:t>
            </w:r>
            <w:r w:rsidRPr="000F23DF">
              <w:rPr>
                <w:rFonts w:eastAsia="Times New Roman" w:cs="Arial"/>
                <w:color w:val="222222"/>
                <w:lang w:val="en" w:eastAsia="en-GB"/>
              </w:rPr>
              <w:t>have experience of developing and delivering CEIAG within an education setting </w:t>
            </w:r>
          </w:p>
          <w:p w14:paraId="5DE39E8A" w14:textId="77777777" w:rsidR="00C613E5" w:rsidRPr="000F23DF" w:rsidRDefault="00C613E5" w:rsidP="00C613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Calibri"/>
                <w:color w:val="000000"/>
                <w:lang w:eastAsia="en-GB"/>
              </w:rPr>
            </w:pPr>
            <w:r w:rsidRPr="000F23DF">
              <w:rPr>
                <w:rFonts w:eastAsia="Times New Roman" w:cs="Arial"/>
                <w:color w:val="222222"/>
                <w:lang w:val="en" w:eastAsia="en-GB"/>
              </w:rPr>
              <w:t xml:space="preserve">You </w:t>
            </w:r>
            <w:r>
              <w:rPr>
                <w:rFonts w:eastAsia="Times New Roman" w:cs="Arial"/>
                <w:color w:val="222222"/>
                <w:lang w:val="en" w:eastAsia="en-GB"/>
              </w:rPr>
              <w:t xml:space="preserve">will </w:t>
            </w:r>
            <w:r w:rsidRPr="000F23DF">
              <w:rPr>
                <w:rFonts w:eastAsia="Times New Roman" w:cs="Arial"/>
                <w:color w:val="222222"/>
                <w:lang w:val="en" w:eastAsia="en-GB"/>
              </w:rPr>
              <w:t>have experience of successfully motivating students to plan and achieve their career goals</w:t>
            </w:r>
          </w:p>
          <w:p w14:paraId="0045FE4F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You will have e</w:t>
            </w:r>
            <w:r w:rsidRPr="000F23DF">
              <w:rPr>
                <w:rFonts w:eastAsia="Times New Roman" w:cs="Calibri"/>
                <w:color w:val="000000"/>
                <w:lang w:eastAsia="en-GB"/>
              </w:rPr>
              <w:t>xperience of placing students for work experience (desirable)</w:t>
            </w:r>
          </w:p>
          <w:p w14:paraId="1839DEF0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You will have e</w:t>
            </w:r>
            <w:r w:rsidRPr="000F23DF">
              <w:rPr>
                <w:rFonts w:eastAsia="Times New Roman" w:cs="Calibri"/>
                <w:color w:val="000000"/>
                <w:lang w:eastAsia="en-GB"/>
              </w:rPr>
              <w:t>xperience of liaising with work experience providers (desirable)</w:t>
            </w:r>
          </w:p>
          <w:p w14:paraId="7F2A668A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You will have e</w:t>
            </w:r>
            <w:r w:rsidRPr="000F23DF">
              <w:rPr>
                <w:rFonts w:eastAsia="Times New Roman" w:cs="Calibri"/>
                <w:color w:val="000000"/>
                <w:lang w:eastAsia="en-GB"/>
              </w:rPr>
              <w:t>xperience of developing links with the business community including a school alumni database (desirable)</w:t>
            </w:r>
          </w:p>
          <w:p w14:paraId="18ACC409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You will have e</w:t>
            </w:r>
            <w:r w:rsidRPr="000F23DF">
              <w:rPr>
                <w:rFonts w:eastAsia="Times New Roman" w:cs="Calibri"/>
                <w:color w:val="000000"/>
                <w:lang w:eastAsia="en-GB"/>
              </w:rPr>
              <w:t>xperience of working in a secondary school or with young people (desirable)</w:t>
            </w:r>
          </w:p>
          <w:p w14:paraId="36E95BB8" w14:textId="77777777" w:rsidR="00C613E5" w:rsidRPr="000F23DF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You are able </w:t>
            </w:r>
            <w:r w:rsidRPr="000F23DF">
              <w:rPr>
                <w:rFonts w:eastAsia="Times New Roman" w:cs="Calibri"/>
                <w:color w:val="000000"/>
                <w:lang w:eastAsia="en-GB"/>
              </w:rPr>
              <w:t>to deliver presentations to students and adults (essential)</w:t>
            </w:r>
          </w:p>
          <w:p w14:paraId="31708281" w14:textId="77777777" w:rsidR="00C613E5" w:rsidRPr="000F23DF" w:rsidRDefault="00C613E5" w:rsidP="00A8544E">
            <w:pPr>
              <w:pStyle w:val="ListParagraph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</w:p>
          <w:p w14:paraId="444B4E7A" w14:textId="77777777" w:rsidR="00C613E5" w:rsidRPr="000F23DF" w:rsidRDefault="00C613E5" w:rsidP="00A8544E">
            <w:pPr>
              <w:autoSpaceDE w:val="0"/>
              <w:autoSpaceDN w:val="0"/>
              <w:adjustRightInd w:val="0"/>
              <w:ind w:firstLine="284"/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</w:pPr>
            <w:r w:rsidRPr="000F23DF"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 xml:space="preserve">Personal characteristics </w:t>
            </w:r>
          </w:p>
          <w:p w14:paraId="180E8054" w14:textId="77777777" w:rsidR="00C613E5" w:rsidRPr="006B2505" w:rsidRDefault="00C613E5" w:rsidP="00A8544E">
            <w:pPr>
              <w:autoSpaceDE w:val="0"/>
              <w:autoSpaceDN w:val="0"/>
              <w:adjustRightInd w:val="0"/>
              <w:ind w:firstLine="284"/>
              <w:rPr>
                <w:rFonts w:eastAsia="Times New Roman" w:cs="Calibri"/>
                <w:color w:val="000000"/>
                <w:u w:val="single"/>
                <w:lang w:eastAsia="en-GB"/>
              </w:rPr>
            </w:pPr>
          </w:p>
          <w:p w14:paraId="7F5DE077" w14:textId="77777777" w:rsidR="00C613E5" w:rsidRPr="00274A84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274A84">
              <w:rPr>
                <w:rFonts w:eastAsia="Times New Roman" w:cs="Calibri"/>
                <w:color w:val="000000"/>
                <w:lang w:eastAsia="en-GB"/>
              </w:rPr>
              <w:t>Excellent interpersonal and communication skills at all levels</w:t>
            </w:r>
          </w:p>
          <w:p w14:paraId="4F794026" w14:textId="77777777" w:rsidR="00C613E5" w:rsidRPr="00274A84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274A84">
              <w:rPr>
                <w:rFonts w:eastAsia="Times New Roman" w:cs="Calibri"/>
                <w:color w:val="000000"/>
                <w:lang w:eastAsia="en-GB"/>
              </w:rPr>
              <w:t>Confident and enthusiastic individual</w:t>
            </w:r>
          </w:p>
          <w:p w14:paraId="799EC2A6" w14:textId="77777777" w:rsidR="00C613E5" w:rsidRPr="00274A84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274A84">
              <w:rPr>
                <w:rFonts w:eastAsia="Times New Roman" w:cs="Calibri"/>
                <w:color w:val="000000"/>
                <w:lang w:eastAsia="en-GB"/>
              </w:rPr>
              <w:t>Proactive and helpful attitude towards staff, students, parents and employers</w:t>
            </w:r>
          </w:p>
          <w:p w14:paraId="5A9E5A22" w14:textId="77777777" w:rsidR="00C613E5" w:rsidRPr="00274A84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274A84">
              <w:rPr>
                <w:rFonts w:eastAsia="Times New Roman" w:cs="Calibri"/>
                <w:color w:val="000000"/>
                <w:lang w:eastAsia="en-GB"/>
              </w:rPr>
              <w:t>Excellent organisational skills</w:t>
            </w:r>
          </w:p>
          <w:p w14:paraId="07F49FB3" w14:textId="77777777" w:rsidR="00C613E5" w:rsidRPr="00274A84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274A84">
              <w:rPr>
                <w:rFonts w:eastAsia="Times New Roman" w:cs="Calibri"/>
                <w:color w:val="000000"/>
                <w:lang w:eastAsia="en-GB"/>
              </w:rPr>
              <w:t>Networking skills across various sectors</w:t>
            </w:r>
          </w:p>
          <w:p w14:paraId="4E9F453B" w14:textId="77777777" w:rsidR="00C613E5" w:rsidRPr="00274A84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274A84">
              <w:rPr>
                <w:rFonts w:eastAsia="Times New Roman" w:cs="Calibri"/>
                <w:color w:val="000000"/>
                <w:lang w:eastAsia="en-GB"/>
              </w:rPr>
              <w:t>The ability to manage your own caseload</w:t>
            </w:r>
          </w:p>
          <w:p w14:paraId="4F2FD2E8" w14:textId="77777777" w:rsidR="00C613E5" w:rsidRPr="00274A84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274A84">
              <w:rPr>
                <w:rFonts w:eastAsia="Times New Roman" w:cs="Calibri"/>
                <w:color w:val="000000"/>
                <w:lang w:eastAsia="en-GB"/>
              </w:rPr>
              <w:t>Attention to detail and accuracy</w:t>
            </w:r>
          </w:p>
          <w:p w14:paraId="78BAEC63" w14:textId="77777777" w:rsidR="00C613E5" w:rsidRPr="00274A84" w:rsidRDefault="00C613E5" w:rsidP="00C613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lang w:eastAsia="en-GB"/>
              </w:rPr>
            </w:pPr>
            <w:r w:rsidRPr="00274A84">
              <w:rPr>
                <w:rFonts w:eastAsia="Times New Roman" w:cs="Calibri"/>
                <w:color w:val="000000"/>
                <w:lang w:eastAsia="en-GB"/>
              </w:rPr>
              <w:t>Self-motivated and able to work on own initiative</w:t>
            </w:r>
          </w:p>
          <w:p w14:paraId="360B9790" w14:textId="77777777" w:rsidR="00C613E5" w:rsidRDefault="00C613E5" w:rsidP="00A8544E">
            <w:pPr>
              <w:autoSpaceDE w:val="0"/>
              <w:autoSpaceDN w:val="0"/>
              <w:adjustRightInd w:val="0"/>
              <w:ind w:firstLine="284"/>
              <w:rPr>
                <w:rFonts w:eastAsia="Times New Roman" w:cs="Calibri"/>
                <w:color w:val="000000"/>
                <w:lang w:eastAsia="en-GB"/>
              </w:rPr>
            </w:pPr>
          </w:p>
          <w:p w14:paraId="75C2440E" w14:textId="77777777" w:rsidR="00C613E5" w:rsidRDefault="00C613E5" w:rsidP="00A8544E">
            <w:pPr>
              <w:ind w:left="317"/>
            </w:pPr>
            <w:r>
              <w:t>Worthing High School is committed to safeguarding and promoting the welfare of children and young people and expects all staff and volunteers to share this commitment.</w:t>
            </w:r>
          </w:p>
          <w:p w14:paraId="38B9B7A2" w14:textId="77777777" w:rsidR="00C613E5" w:rsidRPr="00C115BC" w:rsidRDefault="00C613E5" w:rsidP="00A8544E">
            <w:pPr>
              <w:ind w:firstLine="284"/>
            </w:pPr>
          </w:p>
        </w:tc>
      </w:tr>
      <w:tr w:rsidR="00C613E5" w:rsidRPr="006B2505" w14:paraId="6994573A" w14:textId="77777777" w:rsidTr="00A85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856" w:type="dxa"/>
            <w:tcBorders>
              <w:top w:val="thinThickThinSmallGap" w:sz="24" w:space="0" w:color="999999"/>
              <w:bottom w:val="nil"/>
            </w:tcBorders>
            <w:shd w:val="clear" w:color="auto" w:fill="999999"/>
          </w:tcPr>
          <w:p w14:paraId="2B049351" w14:textId="77777777" w:rsidR="00C613E5" w:rsidRPr="006B2505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lastRenderedPageBreak/>
              <w:t>Main Tasks/</w:t>
            </w:r>
            <w:r w:rsidRPr="006B2505">
              <w:rPr>
                <w:rFonts w:eastAsia="Times New Roman" w:cs="Times New Roman"/>
                <w:b/>
                <w:lang w:val="en-US"/>
              </w:rPr>
              <w:t>Duties/Responsibilities:</w:t>
            </w:r>
          </w:p>
        </w:tc>
      </w:tr>
      <w:tr w:rsidR="00C613E5" w:rsidRPr="006B2505" w14:paraId="5FB632AD" w14:textId="77777777" w:rsidTr="00A85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856" w:type="dxa"/>
            <w:tcBorders>
              <w:top w:val="nil"/>
              <w:bottom w:val="thinThickThinSmallGap" w:sz="24" w:space="0" w:color="999999"/>
            </w:tcBorders>
          </w:tcPr>
          <w:p w14:paraId="7AE32CE0" w14:textId="77777777" w:rsidR="00C613E5" w:rsidRPr="006B2505" w:rsidRDefault="00C613E5" w:rsidP="00A8544E">
            <w:pPr>
              <w:ind w:firstLine="284"/>
              <w:rPr>
                <w:rFonts w:eastAsia="Times New Roman" w:cs="Times New Roman"/>
                <w:lang w:val="en-US"/>
              </w:rPr>
            </w:pPr>
          </w:p>
          <w:p w14:paraId="783D8149" w14:textId="77777777" w:rsidR="00C613E5" w:rsidRDefault="00C613E5" w:rsidP="00A8544E">
            <w:pPr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>Careers Education Policy</w:t>
            </w:r>
          </w:p>
          <w:p w14:paraId="6A95CDB8" w14:textId="77777777" w:rsidR="00C613E5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</w:p>
          <w:p w14:paraId="100203F5" w14:textId="77777777" w:rsidR="00C613E5" w:rsidRPr="00274A84" w:rsidRDefault="00C613E5" w:rsidP="00A8544E">
            <w:pPr>
              <w:rPr>
                <w:rFonts w:eastAsia="Times New Roman" w:cs="Times New Roman"/>
                <w:lang w:val="en-US"/>
              </w:rPr>
            </w:pPr>
            <w:r w:rsidRPr="00274A84">
              <w:rPr>
                <w:rFonts w:eastAsia="Times New Roman" w:cs="Times New Roman"/>
                <w:lang w:val="en-US"/>
              </w:rPr>
              <w:t>Ensuring the effective implementation and on-going review of the school’s</w:t>
            </w:r>
            <w:r w:rsidRPr="00274A84">
              <w:rPr>
                <w:rFonts w:eastAsia="Times New Roman" w:cs="Times New Roman"/>
                <w:lang w:eastAsia="en-GB"/>
              </w:rPr>
              <w:t xml:space="preserve"> Policy for Careers Education Information and Guidance (CEIAG)</w:t>
            </w:r>
            <w:r>
              <w:rPr>
                <w:rFonts w:eastAsia="Times New Roman" w:cs="Times New Roman"/>
                <w:lang w:eastAsia="en-GB"/>
              </w:rPr>
              <w:t xml:space="preserve"> to include:</w:t>
            </w:r>
          </w:p>
          <w:p w14:paraId="385E8800" w14:textId="77777777" w:rsidR="00C613E5" w:rsidRPr="0018121E" w:rsidRDefault="00C613E5" w:rsidP="00A8544E">
            <w:pPr>
              <w:ind w:firstLine="284"/>
              <w:rPr>
                <w:rFonts w:eastAsia="Times New Roman" w:cs="Times New Roman"/>
                <w:b/>
                <w:u w:val="single"/>
                <w:lang w:val="en-US"/>
              </w:rPr>
            </w:pPr>
          </w:p>
          <w:p w14:paraId="1D94321B" w14:textId="77777777" w:rsidR="00C613E5" w:rsidRPr="0018121E" w:rsidRDefault="00C613E5" w:rsidP="00C613E5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b/>
                <w:u w:val="single"/>
                <w:lang w:val="en-US"/>
              </w:rPr>
            </w:pPr>
            <w:r w:rsidRPr="0018121E">
              <w:rPr>
                <w:rFonts w:eastAsia="Times New Roman" w:cs="Times New Roman"/>
                <w:b/>
                <w:u w:val="single"/>
                <w:lang w:val="en-US"/>
              </w:rPr>
              <w:t>Work Experience</w:t>
            </w:r>
          </w:p>
          <w:p w14:paraId="595301EF" w14:textId="77777777" w:rsidR="00C613E5" w:rsidRPr="006B2505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</w:p>
          <w:p w14:paraId="607E1CA4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 xml:space="preserve">Co-ordinator for </w:t>
            </w:r>
            <w:r>
              <w:t xml:space="preserve">annual </w:t>
            </w:r>
            <w:r w:rsidRPr="007B1792">
              <w:t>Year 10 work experience programme and extended work experience for selected KS4 students</w:t>
            </w:r>
          </w:p>
          <w:p w14:paraId="611DB237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First point of contact fo</w:t>
            </w:r>
            <w:r>
              <w:t>r all work experience queries.</w:t>
            </w:r>
          </w:p>
          <w:p w14:paraId="4B4AE4BC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Production of all student materials – work book/student help booklet.</w:t>
            </w:r>
          </w:p>
          <w:p w14:paraId="1335EAB3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Liaise closely with students in assisting them in finding of work placements and communicating with employer</w:t>
            </w:r>
            <w:r>
              <w:t>s in arranging these placements</w:t>
            </w:r>
          </w:p>
          <w:p w14:paraId="167985CF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Liaise with inclusion team about any students that require specific</w:t>
            </w:r>
            <w:r>
              <w:t xml:space="preserve"> placing</w:t>
            </w:r>
          </w:p>
          <w:p w14:paraId="4F0F1331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Interviews with all Year 10 students about choice of placement to ensure students are compatible with their placement.  L</w:t>
            </w:r>
            <w:r>
              <w:t>iaise with parents if necessary</w:t>
            </w:r>
          </w:p>
          <w:p w14:paraId="10601319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Extended work experience placements – liaising with LT regarding students in Year 10 and 11 who require placing on extra placements – maintaining contact with employers, students and parents.</w:t>
            </w:r>
          </w:p>
          <w:p w14:paraId="50C966D2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proofErr w:type="gramStart"/>
            <w:r w:rsidRPr="007B1792">
              <w:t>Maintaining records for the monitoring of these students while out on extended work experience – either</w:t>
            </w:r>
            <w:proofErr w:type="gramEnd"/>
            <w:r w:rsidRPr="007B1792">
              <w:t xml:space="preserve"> by phone or visiting in person.</w:t>
            </w:r>
          </w:p>
          <w:p w14:paraId="597A5DBB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 xml:space="preserve">Ensuring all placements </w:t>
            </w:r>
            <w:proofErr w:type="gramStart"/>
            <w:r w:rsidRPr="007B1792">
              <w:t>are covered</w:t>
            </w:r>
            <w:proofErr w:type="gramEnd"/>
            <w:r w:rsidRPr="007B1792">
              <w:t xml:space="preserve"> by insurance and following up those t</w:t>
            </w:r>
            <w:r>
              <w:t>hat need special arrangements.</w:t>
            </w:r>
          </w:p>
          <w:p w14:paraId="466AA7CC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lastRenderedPageBreak/>
              <w:t>Co-ordinating work experience details, maintaining database with relevant up to date information with print outs as necessary.</w:t>
            </w:r>
          </w:p>
          <w:p w14:paraId="04B42749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Arranging visits to every student by a member of staff during work experience week and whilst on extended placements.</w:t>
            </w:r>
          </w:p>
          <w:p w14:paraId="0E53DDC2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 xml:space="preserve">Dealing with work experience administration. </w:t>
            </w:r>
          </w:p>
          <w:p w14:paraId="426F24D5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 xml:space="preserve">Keep in contact with employers before, during and after placements.  </w:t>
            </w:r>
          </w:p>
          <w:p w14:paraId="3CE4D28D" w14:textId="77777777" w:rsidR="00C613E5" w:rsidRPr="005C5AD3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>Support</w:t>
            </w:r>
            <w:r w:rsidRPr="005C5AD3">
              <w:t xml:space="preserve"> employers when students </w:t>
            </w:r>
            <w:r>
              <w:t xml:space="preserve">out </w:t>
            </w:r>
            <w:r w:rsidRPr="005C5AD3">
              <w:t xml:space="preserve">on work experience week and </w:t>
            </w:r>
            <w:r>
              <w:t xml:space="preserve">may not be </w:t>
            </w:r>
            <w:r w:rsidRPr="005C5AD3">
              <w:t>co-operative – speak to employers/students and parents</w:t>
            </w:r>
            <w:r>
              <w:t xml:space="preserve"> to ensure the placement is a success</w:t>
            </w:r>
            <w:r w:rsidRPr="005C5AD3">
              <w:t>.</w:t>
            </w:r>
          </w:p>
          <w:p w14:paraId="316E3687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Providing information to form tutors regarding work experience.</w:t>
            </w:r>
          </w:p>
          <w:p w14:paraId="6C2EA192" w14:textId="77777777" w:rsidR="00C613E5" w:rsidRPr="007B1792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Organising of Year 10 preparation and debriefing sessions, including Health &amp; Safety in the work place.</w:t>
            </w:r>
          </w:p>
          <w:p w14:paraId="53F957A6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B1792">
              <w:t>Liaise closely with Line Manager on all aspects of work experience.</w:t>
            </w:r>
          </w:p>
          <w:p w14:paraId="1FA44DA7" w14:textId="77777777" w:rsidR="00C613E5" w:rsidRDefault="00C613E5" w:rsidP="00A8544E"/>
          <w:p w14:paraId="7D43CB0B" w14:textId="77777777" w:rsidR="00C613E5" w:rsidRPr="0018121E" w:rsidRDefault="00C613E5" w:rsidP="00C613E5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 w:rsidRPr="0018121E">
              <w:rPr>
                <w:b/>
                <w:u w:val="single"/>
              </w:rPr>
              <w:t>Careers Education</w:t>
            </w:r>
          </w:p>
          <w:p w14:paraId="2CD15ADC" w14:textId="77777777" w:rsidR="00C613E5" w:rsidRPr="007B1792" w:rsidRDefault="00C613E5" w:rsidP="00A8544E">
            <w:pPr>
              <w:pStyle w:val="ListParagraph"/>
              <w:ind w:left="644"/>
            </w:pPr>
          </w:p>
          <w:p w14:paraId="7697791E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DA64C6">
              <w:t>Liaise closely with students</w:t>
            </w:r>
            <w:r>
              <w:t xml:space="preserve"> and be first point of contact for CIAG.</w:t>
            </w:r>
            <w:r w:rsidRPr="00DA64C6">
              <w:t xml:space="preserve"> </w:t>
            </w:r>
          </w:p>
          <w:p w14:paraId="2C0E73E1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>Tracking/destination of Year 11 students Post 16, as a requirement for Ofsted.</w:t>
            </w:r>
          </w:p>
          <w:p w14:paraId="41803B81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50306D">
              <w:t xml:space="preserve">In depth </w:t>
            </w:r>
            <w:r>
              <w:t xml:space="preserve">121 </w:t>
            </w:r>
            <w:r w:rsidRPr="0050306D">
              <w:t xml:space="preserve">Careers Interviews for all students in Year 11 </w:t>
            </w:r>
          </w:p>
          <w:p w14:paraId="6F77A99D" w14:textId="77777777" w:rsidR="00C613E5" w:rsidRPr="0050306D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50306D">
              <w:t>Working closely with any students who are in danger of becoming NEET.</w:t>
            </w:r>
          </w:p>
          <w:p w14:paraId="5CB2DF80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 xml:space="preserve">Attend Year 9, 10 and 11 Subject Review Evenings and Year 9 Options Evening and arrange for local </w:t>
            </w:r>
            <w:proofErr w:type="gramStart"/>
            <w:r>
              <w:t>6</w:t>
            </w:r>
            <w:r w:rsidRPr="00B93969">
              <w:rPr>
                <w:vertAlign w:val="superscript"/>
              </w:rPr>
              <w:t>th</w:t>
            </w:r>
            <w:proofErr w:type="gramEnd"/>
            <w:r>
              <w:t xml:space="preserve"> Form providers to attend.</w:t>
            </w:r>
          </w:p>
          <w:p w14:paraId="553507E4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50306D">
              <w:t xml:space="preserve">Help </w:t>
            </w:r>
            <w:r>
              <w:t>Y11 s</w:t>
            </w:r>
            <w:r w:rsidRPr="0050306D">
              <w:t>tudents with all aspects of</w:t>
            </w:r>
            <w:r>
              <w:t xml:space="preserve"> application forms for FE colleges.</w:t>
            </w:r>
          </w:p>
          <w:p w14:paraId="6E7CA039" w14:textId="77777777" w:rsidR="00C613E5" w:rsidRPr="0050306D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50306D">
              <w:t>Maintaining and updating booklets and publications/Careers information</w:t>
            </w:r>
            <w:r>
              <w:t xml:space="preserve"> in the LRC alongside LRC staff including m</w:t>
            </w:r>
            <w:r w:rsidRPr="00202C2D">
              <w:t>aintenance of current Further Education College prospectuses and application forms</w:t>
            </w:r>
            <w:r>
              <w:t xml:space="preserve"> library for students</w:t>
            </w:r>
          </w:p>
          <w:p w14:paraId="3E1BA836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DA64C6">
              <w:t>Arranging for representatives from local colleges</w:t>
            </w:r>
            <w:r>
              <w:t>/apprenticeships/businesses</w:t>
            </w:r>
            <w:r w:rsidRPr="00DA64C6">
              <w:t xml:space="preserve"> </w:t>
            </w:r>
            <w:r>
              <w:t>to attend drop-in lunch time sessions.</w:t>
            </w:r>
          </w:p>
          <w:p w14:paraId="4611030C" w14:textId="77777777" w:rsidR="00C613E5" w:rsidRPr="00DA64C6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DA64C6">
              <w:t xml:space="preserve">Maintaining Careers notice boards with information about </w:t>
            </w:r>
            <w:r>
              <w:t xml:space="preserve">college </w:t>
            </w:r>
            <w:r w:rsidRPr="00DA64C6">
              <w:t>open evenings and poster displays.</w:t>
            </w:r>
          </w:p>
          <w:p w14:paraId="15AEBEA0" w14:textId="77777777" w:rsidR="00C613E5" w:rsidRPr="00DA64C6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Pr="00DA64C6">
              <w:t>rranging dates for assembly talks from colleges/un</w:t>
            </w:r>
            <w:r>
              <w:t>iversities – promote</w:t>
            </w:r>
            <w:r w:rsidRPr="00DA64C6">
              <w:t xml:space="preserve"> to students.</w:t>
            </w:r>
          </w:p>
          <w:p w14:paraId="6BD3BCBD" w14:textId="77777777" w:rsidR="00C613E5" w:rsidRPr="00DA64C6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>Year 7 – organise “Who I am” software demo to all students (usually in Library lesson)</w:t>
            </w:r>
          </w:p>
          <w:p w14:paraId="34FC9CD7" w14:textId="77777777" w:rsidR="00C613E5" w:rsidRPr="00202C2D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202C2D">
              <w:t xml:space="preserve">Year </w:t>
            </w:r>
            <w:proofErr w:type="gramStart"/>
            <w:r w:rsidRPr="00202C2D">
              <w:t>9</w:t>
            </w:r>
            <w:proofErr w:type="gramEnd"/>
            <w:r w:rsidRPr="00202C2D">
              <w:t xml:space="preserve"> introductory sessions with students who may need help regarding GCSE options choices.</w:t>
            </w:r>
            <w:r>
              <w:t xml:space="preserve"> Providing 121 sessions during tutor time – provide regular quizzes about careers.</w:t>
            </w:r>
          </w:p>
          <w:p w14:paraId="5A19B973" w14:textId="77777777" w:rsidR="00C613E5" w:rsidRPr="0050306D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50306D">
              <w:t xml:space="preserve">Inclusion interviews re: Moving On Plans - </w:t>
            </w:r>
            <w:r>
              <w:t>w</w:t>
            </w:r>
            <w:r w:rsidRPr="0050306D">
              <w:t>orking with Inclusion students in all year groups providing support for careers choices</w:t>
            </w:r>
          </w:p>
          <w:p w14:paraId="27EC4659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>Liaise with PSHE co-ordinator at Worthing High School to support the delivery/co-ordination of WRL elements of PSHE programme for all year groups.</w:t>
            </w:r>
          </w:p>
          <w:p w14:paraId="2E538871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>Attending local careers networking meetings.</w:t>
            </w:r>
          </w:p>
          <w:p w14:paraId="55A63529" w14:textId="77777777" w:rsidR="00C613E5" w:rsidRPr="00202C2D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Pr="00202C2D">
              <w:t xml:space="preserve">rranging </w:t>
            </w:r>
            <w:r>
              <w:t>regular programme of</w:t>
            </w:r>
            <w:r w:rsidRPr="00202C2D">
              <w:t xml:space="preserve"> talks from colleges</w:t>
            </w:r>
            <w:r>
              <w:t>. D</w:t>
            </w:r>
            <w:r w:rsidRPr="00202C2D">
              <w:t>isplay posters and inform students via posters/flyers of dates through form tutors.</w:t>
            </w:r>
          </w:p>
          <w:p w14:paraId="64524520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777AD0">
              <w:t>Responsible for organising</w:t>
            </w:r>
            <w:r>
              <w:t xml:space="preserve"> the following events:</w:t>
            </w:r>
          </w:p>
          <w:p w14:paraId="4332D7A8" w14:textId="77777777" w:rsidR="00C613E5" w:rsidRDefault="00C613E5" w:rsidP="00C613E5">
            <w:pPr>
              <w:pStyle w:val="ListParagraph"/>
              <w:numPr>
                <w:ilvl w:val="1"/>
                <w:numId w:val="3"/>
              </w:numPr>
            </w:pPr>
            <w:r w:rsidRPr="00777AD0">
              <w:t xml:space="preserve">Annual Post 16 Evening/Careers Fair </w:t>
            </w:r>
            <w:r>
              <w:t>for Year 10 and 11 students including c</w:t>
            </w:r>
            <w:r w:rsidRPr="00777AD0">
              <w:t xml:space="preserve">ontacting </w:t>
            </w:r>
            <w:proofErr w:type="gramStart"/>
            <w:r w:rsidRPr="00777AD0">
              <w:t>businesses/colleges</w:t>
            </w:r>
            <w:r>
              <w:t>/students and parents</w:t>
            </w:r>
            <w:proofErr w:type="gramEnd"/>
            <w:r>
              <w:t xml:space="preserve"> and inviting them</w:t>
            </w:r>
            <w:r w:rsidRPr="00777AD0">
              <w:t xml:space="preserve"> to</w:t>
            </w:r>
            <w:r>
              <w:t xml:space="preserve"> the event – plus a</w:t>
            </w:r>
            <w:r w:rsidRPr="00202C2D">
              <w:t xml:space="preserve">ll administrative tasks pertaining to this event.  </w:t>
            </w:r>
          </w:p>
          <w:p w14:paraId="10882B9D" w14:textId="77777777" w:rsidR="00C613E5" w:rsidRDefault="00C613E5" w:rsidP="00C613E5">
            <w:pPr>
              <w:pStyle w:val="ListParagraph"/>
              <w:numPr>
                <w:ilvl w:val="1"/>
                <w:numId w:val="3"/>
              </w:numPr>
            </w:pPr>
            <w:r>
              <w:t>KS3 “The Apprentice You’ve Been Hired” event</w:t>
            </w:r>
          </w:p>
          <w:p w14:paraId="52FDE8DF" w14:textId="77777777" w:rsidR="00C613E5" w:rsidRDefault="00C613E5" w:rsidP="00C613E5">
            <w:pPr>
              <w:pStyle w:val="ListParagraph"/>
              <w:numPr>
                <w:ilvl w:val="1"/>
                <w:numId w:val="3"/>
              </w:numPr>
            </w:pPr>
            <w:r>
              <w:t>Annual Careers/ Employability Day for Y11 in November</w:t>
            </w:r>
          </w:p>
          <w:p w14:paraId="71DB8DBF" w14:textId="77777777" w:rsidR="00C613E5" w:rsidRDefault="00C613E5" w:rsidP="00C613E5">
            <w:pPr>
              <w:pStyle w:val="ListParagraph"/>
              <w:numPr>
                <w:ilvl w:val="1"/>
                <w:numId w:val="3"/>
              </w:numPr>
            </w:pPr>
            <w:r>
              <w:t>BAKED for Year 7</w:t>
            </w:r>
          </w:p>
          <w:p w14:paraId="0ED9D752" w14:textId="77777777" w:rsidR="00C613E5" w:rsidRDefault="00C613E5" w:rsidP="00C613E5">
            <w:pPr>
              <w:pStyle w:val="ListParagraph"/>
              <w:numPr>
                <w:ilvl w:val="1"/>
                <w:numId w:val="3"/>
              </w:numPr>
            </w:pPr>
            <w:r>
              <w:t>National Apprenticeship and Careers Week activity programme</w:t>
            </w:r>
          </w:p>
          <w:p w14:paraId="56260CE0" w14:textId="77777777" w:rsidR="00C613E5" w:rsidRDefault="00C613E5" w:rsidP="00C613E5">
            <w:pPr>
              <w:pStyle w:val="ListParagraph"/>
              <w:numPr>
                <w:ilvl w:val="1"/>
                <w:numId w:val="3"/>
              </w:numPr>
            </w:pPr>
            <w:r>
              <w:t>Annual Big Interview for Y10 in March</w:t>
            </w:r>
          </w:p>
          <w:p w14:paraId="0CC8CE09" w14:textId="77777777" w:rsidR="00C613E5" w:rsidRPr="00202C2D" w:rsidRDefault="00C613E5" w:rsidP="00C613E5">
            <w:pPr>
              <w:pStyle w:val="ListParagraph"/>
              <w:numPr>
                <w:ilvl w:val="1"/>
                <w:numId w:val="3"/>
              </w:numPr>
            </w:pPr>
            <w:r>
              <w:t>National Tenner Challenge</w:t>
            </w:r>
          </w:p>
          <w:p w14:paraId="0E94EEE3" w14:textId="77777777" w:rsidR="00C613E5" w:rsidRPr="00202C2D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202C2D">
              <w:t>Responsible for designing and producing Post 16 Evening booklet for Year 11 students and parents.</w:t>
            </w:r>
          </w:p>
          <w:p w14:paraId="029D361D" w14:textId="77777777" w:rsidR="00C613E5" w:rsidRPr="00202C2D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 xml:space="preserve">Contacting colleges to provide their </w:t>
            </w:r>
            <w:r w:rsidRPr="00202C2D">
              <w:t>open evening information for Year 11 students and parents.</w:t>
            </w:r>
          </w:p>
          <w:p w14:paraId="64319A20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 w:rsidRPr="00202C2D">
              <w:t xml:space="preserve">Ensuring that </w:t>
            </w:r>
            <w:proofErr w:type="gramStart"/>
            <w:r w:rsidRPr="00202C2D">
              <w:t>every Year 11 student who is not going on to Further Education receives appropriate information for their</w:t>
            </w:r>
            <w:proofErr w:type="gramEnd"/>
            <w:r w:rsidRPr="00202C2D">
              <w:t xml:space="preserve"> chosen path.</w:t>
            </w:r>
          </w:p>
          <w:p w14:paraId="5DF2A22E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>Recording Destination data for all Year 11 students.</w:t>
            </w:r>
          </w:p>
          <w:p w14:paraId="4044A669" w14:textId="77777777" w:rsidR="00C613E5" w:rsidRDefault="00C613E5" w:rsidP="00C613E5">
            <w:pPr>
              <w:pStyle w:val="ListParagraph"/>
              <w:numPr>
                <w:ilvl w:val="0"/>
                <w:numId w:val="3"/>
              </w:numPr>
            </w:pPr>
            <w:r>
              <w:t>Arranging for local colleges to attend GCSE Results Morning in August.</w:t>
            </w:r>
          </w:p>
          <w:p w14:paraId="24B0F2F9" w14:textId="77777777" w:rsidR="00C613E5" w:rsidRDefault="00C613E5" w:rsidP="00A8544E"/>
          <w:p w14:paraId="3365F25B" w14:textId="77777777" w:rsidR="00C613E5" w:rsidRDefault="00C613E5" w:rsidP="00A8544E"/>
          <w:p w14:paraId="690F53DD" w14:textId="77777777" w:rsidR="00C613E5" w:rsidRPr="0018121E" w:rsidRDefault="00C613E5" w:rsidP="00C613E5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b/>
                <w:u w:val="single"/>
                <w:lang w:val="en-US"/>
              </w:rPr>
            </w:pPr>
            <w:r w:rsidRPr="0018121E">
              <w:rPr>
                <w:rFonts w:eastAsia="Times New Roman" w:cs="Times New Roman"/>
                <w:b/>
                <w:u w:val="single"/>
                <w:lang w:val="en-US"/>
              </w:rPr>
              <w:t>Business Out-Reach</w:t>
            </w:r>
          </w:p>
          <w:p w14:paraId="0C113814" w14:textId="77777777" w:rsidR="00C613E5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</w:p>
          <w:p w14:paraId="0BA1153C" w14:textId="77777777" w:rsidR="00C613E5" w:rsidRDefault="00C613E5" w:rsidP="00C613E5">
            <w:pPr>
              <w:pStyle w:val="ListParagraph"/>
              <w:numPr>
                <w:ilvl w:val="0"/>
                <w:numId w:val="2"/>
              </w:numPr>
            </w:pPr>
            <w:r>
              <w:t>Organise our annual Business Partner breakfast in autumn term</w:t>
            </w:r>
          </w:p>
          <w:p w14:paraId="3DB85A97" w14:textId="77777777" w:rsidR="00C613E5" w:rsidRPr="00F71A06" w:rsidRDefault="00C613E5" w:rsidP="00C613E5">
            <w:pPr>
              <w:pStyle w:val="ListParagraph"/>
              <w:numPr>
                <w:ilvl w:val="0"/>
                <w:numId w:val="2"/>
              </w:numPr>
            </w:pPr>
            <w:r w:rsidRPr="00F71A06">
              <w:t xml:space="preserve">Attending networking meetings with the possibility of </w:t>
            </w:r>
            <w:r>
              <w:t xml:space="preserve">securing </w:t>
            </w:r>
            <w:r w:rsidRPr="00F71A06">
              <w:t>businesses who may be able to help either with work experience or careers talks/curriculum support/mentoring of students.</w:t>
            </w:r>
          </w:p>
          <w:p w14:paraId="64782ABF" w14:textId="77777777" w:rsidR="00C613E5" w:rsidRPr="005C5AD3" w:rsidRDefault="00C613E5" w:rsidP="00C613E5">
            <w:pPr>
              <w:pStyle w:val="ListParagraph"/>
              <w:numPr>
                <w:ilvl w:val="0"/>
                <w:numId w:val="2"/>
              </w:numPr>
            </w:pPr>
            <w:r>
              <w:t>Marketing</w:t>
            </w:r>
            <w:r w:rsidRPr="005C5AD3">
              <w:t xml:space="preserve"> our work experience programme </w:t>
            </w:r>
            <w:r>
              <w:t>to local employers and developing</w:t>
            </w:r>
            <w:r w:rsidRPr="005C5AD3">
              <w:t xml:space="preserve"> how we prepare students for the world of work.</w:t>
            </w:r>
          </w:p>
          <w:p w14:paraId="710CBDB2" w14:textId="77777777" w:rsidR="00C613E5" w:rsidRDefault="00C613E5" w:rsidP="00C613E5">
            <w:pPr>
              <w:pStyle w:val="ListParagraph"/>
              <w:numPr>
                <w:ilvl w:val="0"/>
                <w:numId w:val="2"/>
              </w:numPr>
            </w:pPr>
            <w:r w:rsidRPr="00DA64C6">
              <w:t>Liaise with o</w:t>
            </w:r>
            <w:r>
              <w:t xml:space="preserve">utside business representatives/ Future First/Speakers for Schools </w:t>
            </w:r>
            <w:r w:rsidRPr="00DA64C6">
              <w:t>to come into school to talk</w:t>
            </w:r>
            <w:r>
              <w:t>/work</w:t>
            </w:r>
            <w:r w:rsidRPr="00DA64C6">
              <w:t xml:space="preserve"> with students – all administrative tasks involved with this – emails/letters of thanks.</w:t>
            </w:r>
          </w:p>
          <w:p w14:paraId="10D64D7A" w14:textId="77777777" w:rsidR="00C613E5" w:rsidRDefault="00C613E5" w:rsidP="00A8544E"/>
          <w:p w14:paraId="086705E2" w14:textId="77777777" w:rsidR="00C613E5" w:rsidRPr="00F06397" w:rsidRDefault="00C613E5" w:rsidP="00C613E5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b/>
                <w:u w:val="single"/>
                <w:lang w:val="en-US"/>
              </w:rPr>
            </w:pPr>
            <w:r w:rsidRPr="00F06397">
              <w:rPr>
                <w:rFonts w:eastAsia="Times New Roman" w:cs="Times New Roman"/>
                <w:b/>
                <w:u w:val="single"/>
                <w:lang w:val="en-US"/>
              </w:rPr>
              <w:t>Alumni</w:t>
            </w:r>
          </w:p>
          <w:p w14:paraId="73596A4B" w14:textId="77777777" w:rsidR="00C613E5" w:rsidRDefault="00C613E5" w:rsidP="00A8544E">
            <w:pPr>
              <w:rPr>
                <w:rFonts w:eastAsia="Times New Roman" w:cs="Times New Roman"/>
                <w:b/>
                <w:lang w:val="en-US"/>
              </w:rPr>
            </w:pPr>
          </w:p>
          <w:p w14:paraId="484FAC1E" w14:textId="77777777" w:rsidR="00C613E5" w:rsidRPr="00F06397" w:rsidRDefault="00C613E5" w:rsidP="00C613E5">
            <w:pPr>
              <w:numPr>
                <w:ilvl w:val="0"/>
                <w:numId w:val="8"/>
              </w:numPr>
            </w:pPr>
            <w:r w:rsidRPr="00F06397">
              <w:t xml:space="preserve">Developing strategic priorities for the year ahead in association with SLT </w:t>
            </w:r>
          </w:p>
          <w:p w14:paraId="338AD1E4" w14:textId="77777777" w:rsidR="00C613E5" w:rsidRPr="00F06397" w:rsidRDefault="00C613E5" w:rsidP="00C613E5">
            <w:pPr>
              <w:numPr>
                <w:ilvl w:val="0"/>
                <w:numId w:val="8"/>
              </w:numPr>
            </w:pPr>
            <w:r w:rsidRPr="00F06397">
              <w:t>Proactively using the Alumni Portal provided by Future First including sending regular e-newsletter</w:t>
            </w:r>
            <w:r>
              <w:t>s</w:t>
            </w:r>
            <w:r w:rsidRPr="00F06397">
              <w:t xml:space="preserve"> to our alumni members</w:t>
            </w:r>
          </w:p>
          <w:p w14:paraId="6FA2ED3E" w14:textId="77777777" w:rsidR="00C613E5" w:rsidRPr="00F06397" w:rsidRDefault="00C613E5" w:rsidP="00C613E5">
            <w:pPr>
              <w:numPr>
                <w:ilvl w:val="0"/>
                <w:numId w:val="8"/>
              </w:numPr>
            </w:pPr>
            <w:r w:rsidRPr="00F06397">
              <w:t>Engaging alumni members in school events such as Most Able student activities, Open Evening, Annual Careers Fayre, Annual Show, Mock Interviews and Curriculum Choice evenings.</w:t>
            </w:r>
          </w:p>
          <w:p w14:paraId="5874666C" w14:textId="77777777" w:rsidR="00C613E5" w:rsidRPr="00F06397" w:rsidRDefault="00C613E5" w:rsidP="00C613E5">
            <w:pPr>
              <w:numPr>
                <w:ilvl w:val="0"/>
                <w:numId w:val="8"/>
              </w:numPr>
            </w:pPr>
            <w:r w:rsidRPr="00F06397">
              <w:t>Signing up Year 11 leavers and previous students to the Future First Database</w:t>
            </w:r>
          </w:p>
          <w:p w14:paraId="048A23AA" w14:textId="77777777" w:rsidR="00C613E5" w:rsidRPr="00F06397" w:rsidRDefault="00C613E5" w:rsidP="00C613E5">
            <w:pPr>
              <w:numPr>
                <w:ilvl w:val="0"/>
                <w:numId w:val="8"/>
              </w:numPr>
            </w:pPr>
            <w:r w:rsidRPr="00F06397">
              <w:t xml:space="preserve">Showcasing activities achieved and celebrating the academic &amp; career success of ex-students / alumni members via wall displays in school, articles in school newsletter &amp;  school website </w:t>
            </w:r>
          </w:p>
          <w:p w14:paraId="4286EFD9" w14:textId="77777777" w:rsidR="00C613E5" w:rsidRPr="00F06397" w:rsidRDefault="00C613E5" w:rsidP="00C613E5">
            <w:pPr>
              <w:numPr>
                <w:ilvl w:val="0"/>
                <w:numId w:val="8"/>
              </w:numPr>
              <w:rPr>
                <w:rFonts w:eastAsia="Times New Roman" w:cs="Times New Roman"/>
                <w:b/>
                <w:lang w:val="en-US"/>
              </w:rPr>
            </w:pPr>
            <w:r w:rsidRPr="00F06397">
              <w:t>Oversee the Alumni Resource Library of historic documents relating to Worthing High School collected since 1914.</w:t>
            </w:r>
            <w:r w:rsidRPr="00F06397">
              <w:br/>
            </w:r>
          </w:p>
          <w:p w14:paraId="4DAC2F6C" w14:textId="77777777" w:rsidR="00C613E5" w:rsidRPr="00BE2DC2" w:rsidRDefault="00C613E5" w:rsidP="00A8544E">
            <w:pPr>
              <w:ind w:left="360"/>
              <w:rPr>
                <w:rFonts w:eastAsia="Times New Roman" w:cs="Times New Roman"/>
                <w:b/>
                <w:lang w:val="en-US"/>
              </w:rPr>
            </w:pPr>
            <w:r w:rsidRPr="00BE2DC2">
              <w:rPr>
                <w:rFonts w:eastAsia="Times New Roman" w:cs="Times New Roman"/>
                <w:b/>
                <w:lang w:val="en-US"/>
              </w:rPr>
              <w:t>Communication Skills</w:t>
            </w:r>
          </w:p>
          <w:p w14:paraId="61A42909" w14:textId="77777777" w:rsidR="00C613E5" w:rsidRPr="006B2505" w:rsidRDefault="00C613E5" w:rsidP="00A8544E">
            <w:pPr>
              <w:ind w:left="284"/>
              <w:rPr>
                <w:rFonts w:eastAsia="Times New Roman" w:cs="Times New Roman"/>
                <w:b/>
                <w:lang w:val="en-US"/>
              </w:rPr>
            </w:pPr>
          </w:p>
          <w:p w14:paraId="71C72033" w14:textId="77777777" w:rsidR="00C613E5" w:rsidRPr="005C5AD3" w:rsidRDefault="00C613E5" w:rsidP="00C613E5">
            <w:pPr>
              <w:pStyle w:val="ListParagraph"/>
              <w:numPr>
                <w:ilvl w:val="0"/>
                <w:numId w:val="2"/>
              </w:numPr>
            </w:pPr>
            <w:r>
              <w:t>Preparation of work experience and careers l</w:t>
            </w:r>
            <w:r w:rsidRPr="005C5AD3">
              <w:t>etters, forms, handbooks, for students, staff notices</w:t>
            </w:r>
            <w:r>
              <w:t xml:space="preserve"> and </w:t>
            </w:r>
            <w:r w:rsidRPr="005C5AD3">
              <w:t>posters.</w:t>
            </w:r>
          </w:p>
          <w:p w14:paraId="7F2B2DDF" w14:textId="77777777" w:rsidR="00C613E5" w:rsidRDefault="00C613E5" w:rsidP="00C613E5">
            <w:pPr>
              <w:pStyle w:val="ListParagraph"/>
              <w:numPr>
                <w:ilvl w:val="0"/>
                <w:numId w:val="2"/>
              </w:numPr>
            </w:pPr>
            <w:r>
              <w:t>Give p</w:t>
            </w:r>
            <w:r w:rsidRPr="005C5AD3">
              <w:t>resentation</w:t>
            </w:r>
            <w:r>
              <w:t>s</w:t>
            </w:r>
            <w:r w:rsidRPr="005C5AD3">
              <w:t xml:space="preserve"> to students </w:t>
            </w:r>
            <w:r>
              <w:t xml:space="preserve">including Year 10 </w:t>
            </w:r>
            <w:r w:rsidRPr="005C5AD3">
              <w:t xml:space="preserve">for </w:t>
            </w:r>
            <w:r>
              <w:t xml:space="preserve">work experience </w:t>
            </w:r>
            <w:r w:rsidRPr="005C5AD3">
              <w:t>preparation and debriefing session.</w:t>
            </w:r>
          </w:p>
          <w:p w14:paraId="368BD333" w14:textId="77777777" w:rsidR="00C613E5" w:rsidRPr="005C5AD3" w:rsidRDefault="00C613E5" w:rsidP="00C613E5">
            <w:pPr>
              <w:pStyle w:val="ListParagraph"/>
              <w:numPr>
                <w:ilvl w:val="0"/>
                <w:numId w:val="2"/>
              </w:numPr>
            </w:pPr>
            <w:r w:rsidRPr="005C5AD3">
              <w:t>Communicating with students, staff, parents</w:t>
            </w:r>
            <w:r>
              <w:t>,</w:t>
            </w:r>
            <w:r w:rsidRPr="005C5AD3">
              <w:t xml:space="preserve"> </w:t>
            </w:r>
            <w:proofErr w:type="spellStart"/>
            <w:r w:rsidRPr="005C5AD3">
              <w:t>etc</w:t>
            </w:r>
            <w:proofErr w:type="spellEnd"/>
            <w:r w:rsidRPr="005C5AD3">
              <w:t xml:space="preserve"> in person and on the telephone.  </w:t>
            </w:r>
          </w:p>
          <w:p w14:paraId="2D3229DD" w14:textId="77777777" w:rsidR="00C613E5" w:rsidRDefault="00C613E5" w:rsidP="00C613E5">
            <w:pPr>
              <w:pStyle w:val="ListParagraph"/>
              <w:numPr>
                <w:ilvl w:val="0"/>
                <w:numId w:val="2"/>
              </w:numPr>
            </w:pPr>
            <w:r>
              <w:t>Show e</w:t>
            </w:r>
            <w:r w:rsidRPr="005C5AD3">
              <w:t>mpathy, tact and diplomacy when de</w:t>
            </w:r>
            <w:r>
              <w:t xml:space="preserve">aling with students and parents. </w:t>
            </w:r>
          </w:p>
          <w:p w14:paraId="787CD10F" w14:textId="77777777" w:rsidR="00C613E5" w:rsidRDefault="00C613E5" w:rsidP="00C613E5">
            <w:pPr>
              <w:pStyle w:val="ListParagraph"/>
              <w:numPr>
                <w:ilvl w:val="0"/>
                <w:numId w:val="2"/>
              </w:numPr>
            </w:pPr>
            <w:r w:rsidRPr="005C5AD3">
              <w:t>Maintain</w:t>
            </w:r>
            <w:r>
              <w:t xml:space="preserve"> </w:t>
            </w:r>
            <w:r w:rsidRPr="005C5AD3">
              <w:t>appropriate relations with senior staff, students and parents.</w:t>
            </w:r>
          </w:p>
          <w:p w14:paraId="676D1B1E" w14:textId="77777777" w:rsidR="00C613E5" w:rsidRPr="006E2C60" w:rsidRDefault="00C613E5" w:rsidP="00A8544E">
            <w:pPr>
              <w:pStyle w:val="ListParagraph"/>
            </w:pPr>
          </w:p>
        </w:tc>
      </w:tr>
      <w:tr w:rsidR="00C613E5" w:rsidRPr="006B2505" w14:paraId="70AB680E" w14:textId="77777777" w:rsidTr="00A854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856" w:type="dxa"/>
            <w:tcBorders>
              <w:top w:val="thinThickThinSmallGap" w:sz="24" w:space="0" w:color="999999"/>
              <w:bottom w:val="thinThickThinSmallGap" w:sz="24" w:space="0" w:color="999999"/>
            </w:tcBorders>
          </w:tcPr>
          <w:p w14:paraId="6BC2FC73" w14:textId="77777777" w:rsidR="00C613E5" w:rsidRPr="006B2505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</w:p>
          <w:p w14:paraId="325BAD4E" w14:textId="77777777" w:rsidR="00C613E5" w:rsidRPr="006B2505" w:rsidRDefault="00C613E5" w:rsidP="00A8544E">
            <w:pPr>
              <w:ind w:firstLine="284"/>
              <w:rPr>
                <w:rFonts w:eastAsia="Times New Roman" w:cs="Times New Roman"/>
                <w:b/>
                <w:lang w:val="en-US"/>
              </w:rPr>
            </w:pPr>
            <w:r w:rsidRPr="006B2505">
              <w:rPr>
                <w:rFonts w:eastAsia="Times New Roman" w:cs="Times New Roman"/>
                <w:b/>
                <w:lang w:val="en-US"/>
              </w:rPr>
              <w:t>Flexibility:</w:t>
            </w:r>
          </w:p>
          <w:p w14:paraId="021467F9" w14:textId="77777777" w:rsidR="00C613E5" w:rsidRPr="006B2505" w:rsidRDefault="00C613E5" w:rsidP="00A8544E">
            <w:pPr>
              <w:ind w:firstLine="284"/>
              <w:rPr>
                <w:rFonts w:eastAsia="Times New Roman" w:cs="Times New Roman"/>
                <w:lang w:val="en-US"/>
              </w:rPr>
            </w:pPr>
          </w:p>
          <w:p w14:paraId="63E57EBE" w14:textId="77777777" w:rsidR="00C613E5" w:rsidRDefault="00C613E5" w:rsidP="00A8544E">
            <w:pPr>
              <w:ind w:left="284" w:firstLine="33"/>
              <w:rPr>
                <w:rFonts w:eastAsia="Times New Roman" w:cs="Times New Roman"/>
                <w:lang w:val="en-US"/>
              </w:rPr>
            </w:pPr>
            <w:r w:rsidRPr="006B2505">
              <w:rPr>
                <w:rFonts w:eastAsia="Times New Roman" w:cs="Times New Roman"/>
                <w:lang w:val="en-US"/>
              </w:rPr>
              <w:t xml:space="preserve">To deliver services effectively, a degree of flexibility </w:t>
            </w:r>
            <w:proofErr w:type="gramStart"/>
            <w:r w:rsidRPr="006B2505">
              <w:rPr>
                <w:rFonts w:eastAsia="Times New Roman" w:cs="Times New Roman"/>
                <w:lang w:val="en-US"/>
              </w:rPr>
              <w:t>is needed</w:t>
            </w:r>
            <w:proofErr w:type="gramEnd"/>
            <w:r w:rsidRPr="006B2505">
              <w:rPr>
                <w:rFonts w:eastAsia="Times New Roman" w:cs="Times New Roman"/>
                <w:lang w:val="en-US"/>
              </w:rPr>
              <w:t xml:space="preserve"> and the post holder may be required to perform work not specifically referred to above.</w:t>
            </w:r>
          </w:p>
          <w:p w14:paraId="763C1D35" w14:textId="77777777" w:rsidR="00C613E5" w:rsidRDefault="00C613E5" w:rsidP="00A8544E">
            <w:pPr>
              <w:ind w:left="284" w:firstLine="33"/>
              <w:rPr>
                <w:rFonts w:eastAsia="Times New Roman" w:cs="Times New Roman"/>
                <w:lang w:val="en-US"/>
              </w:rPr>
            </w:pPr>
          </w:p>
          <w:p w14:paraId="7B397775" w14:textId="77777777" w:rsidR="00C613E5" w:rsidRPr="006B2505" w:rsidRDefault="00C613E5" w:rsidP="00A8544E">
            <w:pPr>
              <w:ind w:left="284" w:firstLine="33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The </w:t>
            </w:r>
            <w:proofErr w:type="spellStart"/>
            <w:r>
              <w:rPr>
                <w:rFonts w:eastAsia="Times New Roman" w:cs="Times New Roman"/>
                <w:lang w:val="en-US"/>
              </w:rPr>
              <w:t>postholder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will be required to work weekends and evenings to support enrichment and Duke of Edinburgh activities. </w:t>
            </w:r>
          </w:p>
          <w:p w14:paraId="66A8B16C" w14:textId="77777777" w:rsidR="00C613E5" w:rsidRPr="006B2505" w:rsidRDefault="00C613E5" w:rsidP="00A8544E">
            <w:pPr>
              <w:ind w:firstLine="284"/>
              <w:rPr>
                <w:rFonts w:eastAsia="Times New Roman" w:cs="Times New Roman"/>
                <w:lang w:val="en-US"/>
              </w:rPr>
            </w:pPr>
          </w:p>
        </w:tc>
      </w:tr>
    </w:tbl>
    <w:p w14:paraId="7AC3C988" w14:textId="77777777" w:rsidR="00C613E5" w:rsidRPr="006B2505" w:rsidRDefault="00C613E5" w:rsidP="00C613E5">
      <w:pPr>
        <w:ind w:firstLine="284"/>
        <w:rPr>
          <w:rFonts w:eastAsia="Times New Roman" w:cs="Times New Roman"/>
          <w:sz w:val="24"/>
          <w:szCs w:val="24"/>
          <w:lang w:val="en-US"/>
        </w:rPr>
      </w:pPr>
    </w:p>
    <w:p w14:paraId="44176EB3" w14:textId="77777777" w:rsidR="00C613E5" w:rsidRPr="006B2505" w:rsidRDefault="00C613E5" w:rsidP="00C613E5">
      <w:pPr>
        <w:ind w:firstLine="284"/>
        <w:rPr>
          <w:rFonts w:eastAsia="Times New Roman" w:cs="Times New Roman"/>
          <w:sz w:val="24"/>
          <w:szCs w:val="24"/>
          <w:lang w:val="en-US"/>
        </w:rPr>
      </w:pPr>
    </w:p>
    <w:p w14:paraId="51FEB273" w14:textId="77777777" w:rsidR="00C613E5" w:rsidRPr="006B2505" w:rsidRDefault="00C613E5" w:rsidP="00C613E5">
      <w:pPr>
        <w:ind w:left="284"/>
        <w:rPr>
          <w:rFonts w:eastAsia="Times New Roman" w:cs="Arial"/>
        </w:rPr>
      </w:pPr>
      <w:r w:rsidRPr="006B2505">
        <w:rPr>
          <w:rFonts w:eastAsia="Times New Roman" w:cs="Arial"/>
        </w:rPr>
        <w:t xml:space="preserve">Please note, because of the nature of this job, if you are successful in your </w:t>
      </w:r>
      <w:proofErr w:type="gramStart"/>
      <w:r w:rsidRPr="006B2505">
        <w:rPr>
          <w:rFonts w:eastAsia="Times New Roman" w:cs="Arial"/>
        </w:rPr>
        <w:t>application</w:t>
      </w:r>
      <w:proofErr w:type="gramEnd"/>
      <w:r w:rsidRPr="006B2505">
        <w:rPr>
          <w:rFonts w:eastAsia="Times New Roman" w:cs="Arial"/>
        </w:rPr>
        <w:t xml:space="preserve"> you will be subject to a criminal record check from the Disclosure and Barring Service before the appointment is confirmed.  This </w:t>
      </w:r>
      <w:proofErr w:type="gramStart"/>
      <w:r w:rsidRPr="006B2505">
        <w:rPr>
          <w:rFonts w:eastAsia="Times New Roman" w:cs="Arial"/>
        </w:rPr>
        <w:t>will be done</w:t>
      </w:r>
      <w:proofErr w:type="gramEnd"/>
      <w:r w:rsidRPr="006B2505">
        <w:rPr>
          <w:rFonts w:eastAsia="Times New Roman" w:cs="Arial"/>
        </w:rPr>
        <w:t xml:space="preserve"> by means of applying for an “Enhanced Disclosure”.  Disclosures include details of cautions, reprimands or final warnings as well as convictions, spent or unspent.</w:t>
      </w:r>
    </w:p>
    <w:p w14:paraId="3310D56C" w14:textId="77777777" w:rsidR="00C613E5" w:rsidRPr="006B2505" w:rsidRDefault="00C613E5" w:rsidP="00C613E5">
      <w:pPr>
        <w:ind w:firstLine="284"/>
        <w:rPr>
          <w:rFonts w:eastAsia="Times New Roman" w:cs="Times New Roman"/>
          <w:sz w:val="24"/>
          <w:szCs w:val="24"/>
          <w:lang w:val="en-US"/>
        </w:rPr>
      </w:pPr>
    </w:p>
    <w:p w14:paraId="27D85C70" w14:textId="77777777" w:rsidR="00C613E5" w:rsidRPr="006B2505" w:rsidRDefault="00C613E5" w:rsidP="00C613E5">
      <w:pPr>
        <w:ind w:firstLine="284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Version 4 – August 2019</w:t>
      </w:r>
    </w:p>
    <w:p w14:paraId="325F041D" w14:textId="77777777" w:rsidR="00C613E5" w:rsidRPr="004B2D98" w:rsidRDefault="00C613E5" w:rsidP="00C613E5">
      <w:pPr>
        <w:ind w:firstLine="284"/>
        <w:rPr>
          <w:sz w:val="20"/>
        </w:rPr>
      </w:pPr>
    </w:p>
    <w:p w14:paraId="022D94B2" w14:textId="77777777" w:rsidR="00C613E5" w:rsidRDefault="00C613E5" w:rsidP="00C613E5">
      <w:pPr>
        <w:ind w:firstLine="284"/>
        <w:rPr>
          <w:rFonts w:eastAsia="Times New Roman" w:cs="Times New Roman"/>
          <w:szCs w:val="24"/>
        </w:rPr>
      </w:pPr>
    </w:p>
    <w:p w14:paraId="29AE2112" w14:textId="77777777" w:rsidR="00C613E5" w:rsidRDefault="00C613E5" w:rsidP="00C613E5"/>
    <w:p w14:paraId="1837700F" w14:textId="77777777" w:rsidR="00C613E5" w:rsidRDefault="00C613E5" w:rsidP="00C613E5">
      <w:pPr>
        <w:rPr>
          <w:rFonts w:eastAsia="Times New Roman" w:cs="Times New Roman"/>
          <w:sz w:val="18"/>
          <w:szCs w:val="18"/>
        </w:rPr>
      </w:pPr>
    </w:p>
    <w:p w14:paraId="7CC29637" w14:textId="77777777" w:rsidR="00CD1F78" w:rsidRPr="006B2505" w:rsidRDefault="00CD1F78" w:rsidP="00CD1F78">
      <w:pPr>
        <w:ind w:firstLine="284"/>
        <w:rPr>
          <w:rFonts w:eastAsia="Times New Roman" w:cs="Times New Roman"/>
          <w:lang w:val="en-US"/>
        </w:rPr>
      </w:pPr>
    </w:p>
    <w:p w14:paraId="706F43F0" w14:textId="77777777" w:rsidR="00CD1F78" w:rsidRPr="006B2505" w:rsidRDefault="00CD1F78" w:rsidP="00CD1F78">
      <w:pPr>
        <w:ind w:firstLine="284"/>
        <w:rPr>
          <w:rFonts w:eastAsia="Times New Roman" w:cs="Times New Roman"/>
          <w:sz w:val="24"/>
          <w:szCs w:val="24"/>
          <w:lang w:val="en-US"/>
        </w:rPr>
      </w:pPr>
    </w:p>
    <w:p w14:paraId="778E3583" w14:textId="77777777" w:rsidR="00CD1F78" w:rsidRPr="006B2505" w:rsidRDefault="00CD1F78" w:rsidP="00BE2DC2">
      <w:pPr>
        <w:ind w:left="284"/>
        <w:rPr>
          <w:rFonts w:eastAsia="Times New Roman" w:cs="Arial"/>
        </w:rPr>
      </w:pPr>
      <w:r w:rsidRPr="006B2505">
        <w:rPr>
          <w:rFonts w:eastAsia="Times New Roman" w:cs="Arial"/>
        </w:rPr>
        <w:t xml:space="preserve">Please note, because of the nature of this job, if you are successful in your </w:t>
      </w:r>
      <w:proofErr w:type="gramStart"/>
      <w:r w:rsidRPr="006B2505">
        <w:rPr>
          <w:rFonts w:eastAsia="Times New Roman" w:cs="Arial"/>
        </w:rPr>
        <w:t>application</w:t>
      </w:r>
      <w:proofErr w:type="gramEnd"/>
      <w:r w:rsidRPr="006B2505">
        <w:rPr>
          <w:rFonts w:eastAsia="Times New Roman" w:cs="Arial"/>
        </w:rPr>
        <w:t xml:space="preserve"> you will be subject to a criminal record check from the Disclosure and Barring Service before the appointment is confirmed.  This </w:t>
      </w:r>
      <w:proofErr w:type="gramStart"/>
      <w:r w:rsidRPr="006B2505">
        <w:rPr>
          <w:rFonts w:eastAsia="Times New Roman" w:cs="Arial"/>
        </w:rPr>
        <w:t>will be done</w:t>
      </w:r>
      <w:proofErr w:type="gramEnd"/>
      <w:r w:rsidRPr="006B2505">
        <w:rPr>
          <w:rFonts w:eastAsia="Times New Roman" w:cs="Arial"/>
        </w:rPr>
        <w:t xml:space="preserve"> by means of applying for an “Enhanced Disclosure”.  Disclosures include details of cautions, reprimands or final warnings as well as convictions, spent or unspent.</w:t>
      </w:r>
    </w:p>
    <w:p w14:paraId="25A7CF03" w14:textId="77777777" w:rsidR="00CD1F78" w:rsidRPr="006B2505" w:rsidRDefault="00CD1F78" w:rsidP="00CD1F78">
      <w:pPr>
        <w:ind w:firstLine="284"/>
        <w:rPr>
          <w:rFonts w:eastAsia="Times New Roman" w:cs="Times New Roman"/>
          <w:sz w:val="24"/>
          <w:szCs w:val="24"/>
          <w:lang w:val="en-US"/>
        </w:rPr>
      </w:pPr>
    </w:p>
    <w:p w14:paraId="31BD79A3" w14:textId="7536D159" w:rsidR="00CD1F78" w:rsidRPr="006B2505" w:rsidRDefault="0018121E" w:rsidP="00CD1F78">
      <w:pPr>
        <w:ind w:firstLine="284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Version 4</w:t>
      </w:r>
      <w:r w:rsidR="00894ABB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–</w:t>
      </w:r>
      <w:r w:rsidR="00894ABB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August 2019</w:t>
      </w:r>
    </w:p>
    <w:p w14:paraId="4CF029FF" w14:textId="77777777" w:rsidR="00CD1F78" w:rsidRPr="004B2D98" w:rsidRDefault="00CD1F78" w:rsidP="00CD1F78">
      <w:pPr>
        <w:ind w:firstLine="284"/>
        <w:rPr>
          <w:sz w:val="20"/>
        </w:rPr>
      </w:pPr>
    </w:p>
    <w:p w14:paraId="3487F5ED" w14:textId="77777777" w:rsidR="00CD1F78" w:rsidRDefault="00CD1F78" w:rsidP="00CD1F78">
      <w:pPr>
        <w:ind w:firstLine="284"/>
        <w:rPr>
          <w:rFonts w:eastAsia="Times New Roman" w:cs="Times New Roman"/>
          <w:szCs w:val="24"/>
        </w:rPr>
      </w:pPr>
    </w:p>
    <w:p w14:paraId="5EF25A37" w14:textId="77777777" w:rsidR="00203AE1" w:rsidRDefault="00203AE1"/>
    <w:sectPr w:rsidR="00203AE1" w:rsidSect="00BE2DC2">
      <w:pgSz w:w="11906" w:h="16838"/>
      <w:pgMar w:top="1134" w:right="849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1A"/>
    <w:multiLevelType w:val="hybridMultilevel"/>
    <w:tmpl w:val="EF08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0A32"/>
    <w:multiLevelType w:val="hybridMultilevel"/>
    <w:tmpl w:val="B7AE1C90"/>
    <w:lvl w:ilvl="0" w:tplc="6CEACA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AD05A5"/>
    <w:multiLevelType w:val="hybridMultilevel"/>
    <w:tmpl w:val="5F5A7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479F7"/>
    <w:multiLevelType w:val="hybridMultilevel"/>
    <w:tmpl w:val="B388FD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9E5DDE"/>
    <w:multiLevelType w:val="hybridMultilevel"/>
    <w:tmpl w:val="6C2A065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C151FBD"/>
    <w:multiLevelType w:val="hybridMultilevel"/>
    <w:tmpl w:val="BF62BB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9753EB3"/>
    <w:multiLevelType w:val="hybridMultilevel"/>
    <w:tmpl w:val="95A8C2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4543A"/>
    <w:multiLevelType w:val="hybridMultilevel"/>
    <w:tmpl w:val="87F07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78"/>
    <w:rsid w:val="0018121E"/>
    <w:rsid w:val="00203AE1"/>
    <w:rsid w:val="00274A84"/>
    <w:rsid w:val="00327B41"/>
    <w:rsid w:val="00465864"/>
    <w:rsid w:val="00552F1D"/>
    <w:rsid w:val="006367AD"/>
    <w:rsid w:val="00832562"/>
    <w:rsid w:val="00894ABB"/>
    <w:rsid w:val="00922F5A"/>
    <w:rsid w:val="009E0FEE"/>
    <w:rsid w:val="00B11B02"/>
    <w:rsid w:val="00B149FD"/>
    <w:rsid w:val="00B7342D"/>
    <w:rsid w:val="00B93969"/>
    <w:rsid w:val="00BE2DC2"/>
    <w:rsid w:val="00C613E5"/>
    <w:rsid w:val="00CC4E37"/>
    <w:rsid w:val="00CD1F78"/>
    <w:rsid w:val="00D35313"/>
    <w:rsid w:val="00DB68E5"/>
    <w:rsid w:val="00F06397"/>
    <w:rsid w:val="00F11048"/>
    <w:rsid w:val="00F7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6F80"/>
  <w15:docId w15:val="{09A46D2F-75D1-4CD3-9C38-D6AEA86F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8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1523</Words>
  <Characters>8684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Chamberlain</dc:creator>
  <cp:lastModifiedBy>L Grispino</cp:lastModifiedBy>
  <cp:revision>2</cp:revision>
  <dcterms:created xsi:type="dcterms:W3CDTF">2019-09-06T12:36:00Z</dcterms:created>
  <dcterms:modified xsi:type="dcterms:W3CDTF">2019-09-06T12:36:00Z</dcterms:modified>
</cp:coreProperties>
</file>